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0B1" w:rsidRPr="00F50528" w:rsidRDefault="00C500B1" w:rsidP="00F50528">
      <w:pPr>
        <w:ind w:firstLine="709"/>
        <w:jc w:val="center"/>
        <w:rPr>
          <w:sz w:val="24"/>
          <w:szCs w:val="24"/>
        </w:rPr>
      </w:pPr>
      <w:r w:rsidRPr="00F50528">
        <w:rPr>
          <w:sz w:val="24"/>
          <w:szCs w:val="24"/>
        </w:rPr>
        <w:t>ЕЛЕЦКИЙ ГОСУДАРСТВЕННЫЙ УНИВЕРСИТЕТ им. И.А. БУНИНА</w:t>
      </w:r>
    </w:p>
    <w:p w:rsidR="00B724FB" w:rsidRPr="00F50528" w:rsidRDefault="00B724FB" w:rsidP="00F50528">
      <w:pPr>
        <w:ind w:firstLine="709"/>
        <w:jc w:val="center"/>
        <w:rPr>
          <w:sz w:val="24"/>
          <w:szCs w:val="24"/>
        </w:rPr>
      </w:pPr>
    </w:p>
    <w:p w:rsidR="00C500B1" w:rsidRPr="00F50528" w:rsidRDefault="00C500B1" w:rsidP="00F50528">
      <w:pPr>
        <w:ind w:firstLine="709"/>
        <w:rPr>
          <w:sz w:val="24"/>
          <w:szCs w:val="24"/>
        </w:rPr>
      </w:pPr>
    </w:p>
    <w:p w:rsidR="00B724FB" w:rsidRPr="00F50528" w:rsidRDefault="00CB459B" w:rsidP="00F50528">
      <w:pPr>
        <w:ind w:left="5103" w:firstLine="709"/>
        <w:jc w:val="right"/>
        <w:rPr>
          <w:sz w:val="24"/>
          <w:szCs w:val="24"/>
        </w:rPr>
      </w:pPr>
      <w:r w:rsidRPr="00F50528">
        <w:rPr>
          <w:noProof/>
          <w:sz w:val="24"/>
          <w:szCs w:val="24"/>
          <w:lang w:eastAsia="ru-RU"/>
        </w:rPr>
        <w:drawing>
          <wp:inline distT="0" distB="0" distL="0" distR="0" wp14:anchorId="2206392D" wp14:editId="63CC458B">
            <wp:extent cx="2578705" cy="1249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52" t="45099" r="19554" b="2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330" cy="12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CA0" w:rsidRPr="00F50528" w:rsidRDefault="00C81CA0" w:rsidP="00F50528">
      <w:pPr>
        <w:ind w:left="5103"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РАБОЧАЯ ПРОГРАММА ДИСЦИПЛИНЫ</w:t>
      </w:r>
    </w:p>
    <w:p w:rsidR="002D7B48" w:rsidRPr="00F50528" w:rsidRDefault="00237961" w:rsidP="00F50528">
      <w:pPr>
        <w:ind w:firstLine="709"/>
        <w:jc w:val="both"/>
        <w:rPr>
          <w:b/>
          <w:sz w:val="24"/>
          <w:szCs w:val="24"/>
          <w:lang w:eastAsia="ru-RU"/>
        </w:rPr>
      </w:pPr>
      <w:r w:rsidRPr="00F50528">
        <w:rPr>
          <w:b/>
          <w:sz w:val="24"/>
          <w:szCs w:val="24"/>
          <w:lang w:eastAsia="ru-RU"/>
        </w:rPr>
        <w:t xml:space="preserve">2.1.1.1 </w:t>
      </w:r>
      <w:r w:rsidRPr="00F50528">
        <w:rPr>
          <w:b/>
          <w:sz w:val="24"/>
          <w:szCs w:val="24"/>
        </w:rPr>
        <w:t>Методология</w:t>
      </w:r>
      <w:r w:rsidR="002D7B48" w:rsidRPr="00F50528">
        <w:rPr>
          <w:b/>
          <w:sz w:val="24"/>
          <w:szCs w:val="24"/>
          <w:lang w:eastAsia="ru-RU"/>
        </w:rPr>
        <w:t xml:space="preserve"> научных исследований в области </w:t>
      </w:r>
      <w:r>
        <w:rPr>
          <w:b/>
          <w:sz w:val="24"/>
          <w:szCs w:val="24"/>
          <w:lang w:eastAsia="ru-RU"/>
        </w:rPr>
        <w:t>экономики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Шифр и наименование группы научных специальностей:</w:t>
      </w:r>
      <w:r w:rsidRPr="00F50528">
        <w:rPr>
          <w:sz w:val="24"/>
          <w:szCs w:val="24"/>
        </w:rPr>
        <w:t xml:space="preserve"> 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 xml:space="preserve">. </w:t>
      </w:r>
      <w:r w:rsidR="00237961">
        <w:rPr>
          <w:sz w:val="24"/>
          <w:szCs w:val="24"/>
        </w:rPr>
        <w:t>Экономика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Шифр и наименование научной специальности:</w:t>
      </w:r>
      <w:r w:rsidRPr="00F50528">
        <w:rPr>
          <w:bCs/>
          <w:sz w:val="24"/>
          <w:szCs w:val="24"/>
        </w:rPr>
        <w:t xml:space="preserve"> </w:t>
      </w:r>
      <w:r w:rsidRPr="00F50528">
        <w:rPr>
          <w:sz w:val="24"/>
          <w:szCs w:val="24"/>
        </w:rPr>
        <w:t>5.</w:t>
      </w:r>
      <w:r w:rsidR="00237961">
        <w:rPr>
          <w:sz w:val="24"/>
          <w:szCs w:val="24"/>
        </w:rPr>
        <w:t>2</w:t>
      </w:r>
      <w:r w:rsidRPr="00F50528">
        <w:rPr>
          <w:sz w:val="24"/>
          <w:szCs w:val="24"/>
        </w:rPr>
        <w:t>.</w:t>
      </w:r>
      <w:r w:rsidR="00237961">
        <w:rPr>
          <w:sz w:val="24"/>
          <w:szCs w:val="24"/>
        </w:rPr>
        <w:t>3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Региональная и отраслевая экономика</w:t>
      </w: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bCs/>
          <w:sz w:val="24"/>
          <w:szCs w:val="24"/>
        </w:rPr>
        <w:t>Форма обучения:</w:t>
      </w:r>
      <w:r w:rsidRPr="00F50528">
        <w:rPr>
          <w:sz w:val="24"/>
          <w:szCs w:val="24"/>
        </w:rPr>
        <w:t xml:space="preserve"> очная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Институт:</w:t>
      </w:r>
      <w:r w:rsidRPr="00F50528">
        <w:rPr>
          <w:sz w:val="24"/>
          <w:szCs w:val="24"/>
        </w:rPr>
        <w:t xml:space="preserve"> права и экономики</w:t>
      </w: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Кафедра:</w:t>
      </w:r>
      <w:r w:rsidRPr="00F50528">
        <w:rPr>
          <w:sz w:val="24"/>
          <w:szCs w:val="24"/>
        </w:rPr>
        <w:t xml:space="preserve"> </w:t>
      </w:r>
      <w:r w:rsidR="00237961">
        <w:rPr>
          <w:sz w:val="24"/>
          <w:szCs w:val="24"/>
        </w:rPr>
        <w:t>экономики и управления им. Н. Г. Нечаева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ЗЕТ:</w:t>
      </w:r>
      <w:r w:rsidRPr="00F50528">
        <w:rPr>
          <w:sz w:val="24"/>
          <w:szCs w:val="24"/>
        </w:rPr>
        <w:t xml:space="preserve"> </w:t>
      </w:r>
      <w:r w:rsidR="002D7B48" w:rsidRPr="00F50528">
        <w:rPr>
          <w:sz w:val="24"/>
          <w:szCs w:val="24"/>
        </w:rPr>
        <w:t>1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  <w:r w:rsidRPr="00F50528">
        <w:rPr>
          <w:b/>
          <w:sz w:val="24"/>
          <w:szCs w:val="24"/>
        </w:rPr>
        <w:t>Трудоёмкость в часах:</w:t>
      </w:r>
      <w:r w:rsidR="002D7B48" w:rsidRPr="00F50528">
        <w:rPr>
          <w:sz w:val="24"/>
          <w:szCs w:val="24"/>
        </w:rPr>
        <w:t xml:space="preserve"> 36</w:t>
      </w:r>
    </w:p>
    <w:p w:rsidR="00CB459B" w:rsidRPr="00F50528" w:rsidRDefault="00CB459B" w:rsidP="00F50528">
      <w:pPr>
        <w:widowControl w:val="0"/>
        <w:ind w:firstLine="709"/>
        <w:rPr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b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 xml:space="preserve">Разработчик: </w:t>
      </w:r>
    </w:p>
    <w:p w:rsidR="00CB459B" w:rsidRPr="00F50528" w:rsidRDefault="00CB459B" w:rsidP="00F50528">
      <w:pPr>
        <w:widowControl w:val="0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кандидат </w:t>
      </w:r>
      <w:r w:rsidR="00237961">
        <w:rPr>
          <w:sz w:val="24"/>
          <w:szCs w:val="24"/>
        </w:rPr>
        <w:t>экономи</w:t>
      </w:r>
      <w:r w:rsidRPr="00F50528">
        <w:rPr>
          <w:sz w:val="24"/>
          <w:szCs w:val="24"/>
        </w:rPr>
        <w:t xml:space="preserve">ческих наук, доцент </w:t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Pr="00F50528">
        <w:rPr>
          <w:sz w:val="24"/>
          <w:szCs w:val="24"/>
        </w:rPr>
        <w:tab/>
      </w:r>
      <w:r w:rsidR="00237961">
        <w:rPr>
          <w:sz w:val="24"/>
          <w:szCs w:val="24"/>
        </w:rPr>
        <w:t>Шепелев М.И</w:t>
      </w:r>
      <w:r w:rsidR="002D7B48" w:rsidRPr="00F50528">
        <w:rPr>
          <w:sz w:val="24"/>
          <w:szCs w:val="24"/>
        </w:rPr>
        <w:t>.</w:t>
      </w: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CB459B" w:rsidRPr="00F50528" w:rsidRDefault="00CB459B" w:rsidP="00F50528">
      <w:pPr>
        <w:pStyle w:val="1"/>
        <w:ind w:firstLine="709"/>
        <w:rPr>
          <w:sz w:val="24"/>
          <w:szCs w:val="24"/>
        </w:rPr>
      </w:pPr>
    </w:p>
    <w:p w:rsidR="002D7B48" w:rsidRPr="00F50528" w:rsidRDefault="002D7B48" w:rsidP="00F50528">
      <w:pPr>
        <w:ind w:firstLine="709"/>
        <w:rPr>
          <w:sz w:val="24"/>
          <w:szCs w:val="24"/>
          <w:lang w:eastAsia="ru-RU"/>
        </w:rPr>
      </w:pPr>
    </w:p>
    <w:p w:rsidR="008F69B8" w:rsidRDefault="008F69B8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7E638F" w:rsidRDefault="007E638F" w:rsidP="00F50528">
      <w:pPr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  <w:r w:rsidRPr="00F50528">
        <w:rPr>
          <w:b/>
          <w:bCs/>
          <w:sz w:val="24"/>
          <w:szCs w:val="24"/>
        </w:rPr>
        <w:lastRenderedPageBreak/>
        <w:t>ОБЩИЕ ПОЛОЖЕНИЯ</w:t>
      </w:r>
    </w:p>
    <w:p w:rsidR="00CB459B" w:rsidRPr="00F50528" w:rsidRDefault="00CB459B" w:rsidP="00F50528">
      <w:pPr>
        <w:widowControl w:val="0"/>
        <w:ind w:firstLine="709"/>
        <w:jc w:val="center"/>
        <w:rPr>
          <w:b/>
          <w:bCs/>
          <w:sz w:val="24"/>
          <w:szCs w:val="24"/>
        </w:rPr>
      </w:pPr>
    </w:p>
    <w:p w:rsidR="00CB459B" w:rsidRPr="00F50528" w:rsidRDefault="00CB459B" w:rsidP="00F50528">
      <w:pPr>
        <w:ind w:firstLine="709"/>
        <w:jc w:val="both"/>
        <w:rPr>
          <w:b/>
          <w:sz w:val="24"/>
          <w:szCs w:val="24"/>
        </w:rPr>
      </w:pPr>
      <w:r w:rsidRPr="00F50528">
        <w:rPr>
          <w:sz w:val="24"/>
          <w:szCs w:val="24"/>
        </w:rPr>
        <w:t xml:space="preserve">Рабочая программа дисциплины </w:t>
      </w:r>
      <w:r w:rsidR="002D7B48" w:rsidRPr="00F50528">
        <w:rPr>
          <w:sz w:val="24"/>
          <w:szCs w:val="24"/>
        </w:rPr>
        <w:t>«</w:t>
      </w:r>
      <w:r w:rsidR="002D7B48" w:rsidRPr="00F50528">
        <w:rPr>
          <w:sz w:val="24"/>
          <w:szCs w:val="24"/>
          <w:lang w:eastAsia="ru-RU"/>
        </w:rPr>
        <w:t xml:space="preserve">Методология научных исследований в области </w:t>
      </w:r>
      <w:r w:rsidR="00237961">
        <w:rPr>
          <w:sz w:val="24"/>
          <w:szCs w:val="24"/>
          <w:lang w:eastAsia="ru-RU"/>
        </w:rPr>
        <w:t>экономики</w:t>
      </w:r>
      <w:r w:rsidR="002D7B48" w:rsidRPr="00F50528">
        <w:rPr>
          <w:sz w:val="24"/>
          <w:szCs w:val="24"/>
          <w:lang w:eastAsia="ru-RU"/>
        </w:rPr>
        <w:t>»</w:t>
      </w:r>
      <w:r w:rsidR="001818F5" w:rsidRPr="00F50528">
        <w:rPr>
          <w:sz w:val="24"/>
          <w:szCs w:val="24"/>
        </w:rPr>
        <w:t xml:space="preserve"> </w:t>
      </w:r>
      <w:r w:rsidRPr="00F50528">
        <w:rPr>
          <w:sz w:val="24"/>
          <w:szCs w:val="24"/>
        </w:rPr>
        <w:t>разработана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условиями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(адъюнктов), утвержденными приказом Министерства науки и высшего образования Российской Федерации от 20 октября 2021 г. № 951.</w:t>
      </w: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F5052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459B" w:rsidRPr="00F50528" w:rsidRDefault="00CB459B" w:rsidP="0005065E">
      <w:pPr>
        <w:pStyle w:val="ConsPlusTitle"/>
        <w:numPr>
          <w:ilvl w:val="0"/>
          <w:numId w:val="4"/>
        </w:numPr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50528">
        <w:rPr>
          <w:rFonts w:ascii="Times New Roman" w:hAnsi="Times New Roman" w:cs="Times New Roman"/>
          <w:sz w:val="24"/>
          <w:szCs w:val="24"/>
        </w:rPr>
        <w:t>ЦЕЛИ И ЗАДАЧИ УЧЕБНОЙ ДИСЦИПЛИНЫ</w:t>
      </w:r>
    </w:p>
    <w:p w:rsidR="00CB459B" w:rsidRPr="00F50528" w:rsidRDefault="00CB459B" w:rsidP="00F50528">
      <w:pPr>
        <w:widowControl w:val="0"/>
        <w:ind w:firstLine="709"/>
        <w:jc w:val="both"/>
        <w:rPr>
          <w:bCs/>
          <w:sz w:val="24"/>
          <w:szCs w:val="24"/>
        </w:rPr>
      </w:pPr>
    </w:p>
    <w:p w:rsidR="002D7B48" w:rsidRPr="00F50528" w:rsidRDefault="00CB459B" w:rsidP="00237961">
      <w:pPr>
        <w:widowControl w:val="0"/>
        <w:ind w:firstLine="709"/>
        <w:jc w:val="both"/>
        <w:rPr>
          <w:b/>
          <w:sz w:val="24"/>
          <w:szCs w:val="24"/>
        </w:rPr>
      </w:pPr>
      <w:r w:rsidRPr="00F50528">
        <w:rPr>
          <w:b/>
          <w:bCs/>
          <w:sz w:val="24"/>
          <w:szCs w:val="24"/>
        </w:rPr>
        <w:t>Цель дисциплины</w:t>
      </w:r>
      <w:r w:rsidRPr="00F50528">
        <w:rPr>
          <w:b/>
          <w:sz w:val="24"/>
          <w:szCs w:val="24"/>
        </w:rPr>
        <w:t>:</w:t>
      </w:r>
      <w:r w:rsidR="002D7B48" w:rsidRPr="00F50528">
        <w:rPr>
          <w:b/>
          <w:sz w:val="24"/>
          <w:szCs w:val="24"/>
        </w:rPr>
        <w:t xml:space="preserve"> </w:t>
      </w:r>
      <w:r w:rsidR="002D7B48" w:rsidRPr="00F50528">
        <w:rPr>
          <w:sz w:val="24"/>
          <w:szCs w:val="24"/>
          <w:lang w:eastAsia="ru-RU"/>
        </w:rPr>
        <w:t>формирование знаний о методах, методиках и различных специфических способах исследования проблем современной науки, формирование теоретических знаний и практических навыков по научному обоснованию принимаемых решений для реализации и достижения поставленных целей.</w:t>
      </w:r>
    </w:p>
    <w:p w:rsidR="00A94E65" w:rsidRPr="00F50528" w:rsidRDefault="00B804AD" w:rsidP="00F50528">
      <w:pPr>
        <w:pStyle w:val="aa"/>
        <w:spacing w:before="0" w:after="0"/>
        <w:ind w:left="0" w:right="0"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0528">
        <w:rPr>
          <w:rFonts w:ascii="Times New Roman" w:hAnsi="Times New Roman"/>
          <w:b/>
          <w:color w:val="auto"/>
          <w:sz w:val="24"/>
          <w:szCs w:val="24"/>
        </w:rPr>
        <w:t xml:space="preserve">Задачи изучения дисциплины: </w:t>
      </w:r>
      <w:r w:rsidRPr="00F50528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2D7B48" w:rsidRPr="00F50528" w:rsidRDefault="002D7B48" w:rsidP="00F50528">
      <w:pPr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- развитие практических навыков по организации и проведению научных исследований; </w:t>
      </w:r>
    </w:p>
    <w:p w:rsidR="002D7B48" w:rsidRPr="00F50528" w:rsidRDefault="002D7B48" w:rsidP="00F50528">
      <w:pPr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- изучение отечественного и зарубежного опыта проведения научных исследований; </w:t>
      </w:r>
    </w:p>
    <w:p w:rsidR="002D7B48" w:rsidRPr="00F50528" w:rsidRDefault="002D7B48" w:rsidP="00F50528">
      <w:pPr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- изучение особенностей использования специальной литературы по разрабатываемой теме при выполнении научно-квалификационной работы; </w:t>
      </w:r>
    </w:p>
    <w:p w:rsidR="002D7B48" w:rsidRPr="00F50528" w:rsidRDefault="002D7B48" w:rsidP="00F50528">
      <w:pPr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- ознакомление с научными методами исследования; </w:t>
      </w:r>
    </w:p>
    <w:p w:rsidR="002D7B48" w:rsidRPr="00F50528" w:rsidRDefault="002D7B48" w:rsidP="00F50528">
      <w:pPr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освоение различных методов анализа и обработки данных</w:t>
      </w:r>
    </w:p>
    <w:p w:rsidR="002646A4" w:rsidRPr="00F50528" w:rsidRDefault="002646A4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2. МЕСТО ДИСЦИПЛИНЫ В СТРУКТУРЕ ПРОГРАММЫ АСПИРАНТУРЫ</w:t>
      </w:r>
    </w:p>
    <w:p w:rsidR="00745932" w:rsidRPr="00F50528" w:rsidRDefault="00745932" w:rsidP="00F50528">
      <w:pPr>
        <w:widowControl w:val="0"/>
        <w:ind w:firstLine="709"/>
        <w:jc w:val="both"/>
        <w:rPr>
          <w:b/>
          <w:sz w:val="24"/>
          <w:szCs w:val="24"/>
        </w:rPr>
      </w:pPr>
    </w:p>
    <w:p w:rsidR="007E638F" w:rsidRPr="007E638F" w:rsidRDefault="007E638F" w:rsidP="007E638F">
      <w:pPr>
        <w:jc w:val="both"/>
        <w:rPr>
          <w:sz w:val="24"/>
          <w:szCs w:val="24"/>
        </w:rPr>
      </w:pPr>
      <w:r w:rsidRPr="007E638F">
        <w:rPr>
          <w:sz w:val="24"/>
          <w:szCs w:val="24"/>
        </w:rPr>
        <w:t>Дисциплина относится к образовательному компоненту программы подготовки научных и научно-педагогических кадров в аспирантуре</w:t>
      </w:r>
      <w:r>
        <w:rPr>
          <w:sz w:val="24"/>
          <w:szCs w:val="24"/>
        </w:rPr>
        <w:t>.</w:t>
      </w:r>
    </w:p>
    <w:p w:rsidR="00745932" w:rsidRPr="007E638F" w:rsidRDefault="00745932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3. ТРЕБОВАНИЯ К РЕЗУЛЬТАТАМ ОСВОЕНИЯ ДИСЦИПЛИНЫ</w:t>
      </w:r>
    </w:p>
    <w:p w:rsidR="00745932" w:rsidRPr="00F50528" w:rsidRDefault="00745932" w:rsidP="00F50528">
      <w:pPr>
        <w:widowControl w:val="0"/>
        <w:ind w:firstLine="709"/>
        <w:jc w:val="center"/>
        <w:rPr>
          <w:b/>
          <w:sz w:val="24"/>
          <w:szCs w:val="24"/>
        </w:rPr>
      </w:pPr>
    </w:p>
    <w:p w:rsidR="00745932" w:rsidRPr="00F50528" w:rsidRDefault="00745932" w:rsidP="00F50528">
      <w:pPr>
        <w:widowControl w:val="0"/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По окончании изучения дисциплины аспиранты должны: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Знать:</w:t>
      </w:r>
    </w:p>
    <w:p w:rsidR="00051A7F" w:rsidRPr="00F50528" w:rsidRDefault="00F06B0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основные приемы и способы научно-исследовательской деятельности в области </w:t>
      </w:r>
      <w:r w:rsidR="00237961">
        <w:t>экономики</w:t>
      </w:r>
      <w:r w:rsidR="00051A7F" w:rsidRPr="00F50528">
        <w:t>;</w:t>
      </w:r>
    </w:p>
    <w:p w:rsidR="00051A7F" w:rsidRPr="00F50528" w:rsidRDefault="00F06B0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основные приемы использования новейших информационно-коммуникационных технологий; </w:t>
      </w:r>
    </w:p>
    <w:p w:rsidR="00051A7F" w:rsidRPr="00F50528" w:rsidRDefault="00051A7F" w:rsidP="00F50528">
      <w:pPr>
        <w:ind w:firstLine="709"/>
        <w:jc w:val="both"/>
        <w:rPr>
          <w:sz w:val="24"/>
          <w:szCs w:val="24"/>
        </w:rPr>
      </w:pPr>
    </w:p>
    <w:p w:rsidR="00051A7F" w:rsidRPr="00F50528" w:rsidRDefault="00F06B0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>основные приемы осуществления преподавательской деятельности по образовательным программам высшего образования;</w:t>
      </w:r>
    </w:p>
    <w:p w:rsidR="00051A7F" w:rsidRPr="00F50528" w:rsidRDefault="00F06B0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>основные приемы критического анализа и оценки современных научных достижений при решении исследовательских и практических задач, в том числе в междисциплинарных областях;</w:t>
      </w:r>
    </w:p>
    <w:p w:rsidR="00051A7F" w:rsidRPr="00F50528" w:rsidRDefault="00F06B0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способы проектирования и осуществления комплексных исследований, в том числе междисциплинарных, на основе целостного системного научного мировоззрения с использованием знаний в области </w:t>
      </w:r>
      <w:r w:rsidR="00237961">
        <w:t xml:space="preserve">экономических </w:t>
      </w:r>
      <w:r w:rsidR="00051A7F" w:rsidRPr="00F50528">
        <w:t>наук.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Уметь:</w:t>
      </w:r>
    </w:p>
    <w:p w:rsidR="00051A7F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пользоваться методологией научно-исследовательской деятельности в области </w:t>
      </w:r>
      <w:r w:rsidR="00237961">
        <w:t>экономики</w:t>
      </w:r>
      <w:r w:rsidR="00051A7F" w:rsidRPr="00F50528">
        <w:t xml:space="preserve">; </w:t>
      </w:r>
    </w:p>
    <w:p w:rsidR="00051A7F" w:rsidRPr="00F50528" w:rsidRDefault="005715A1" w:rsidP="00237961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применять новейшие информационно-коммуникационные технологии в ходе научного исследования в области </w:t>
      </w:r>
      <w:r w:rsidR="00237961">
        <w:t>экономических</w:t>
      </w:r>
      <w:r w:rsidR="00051A7F" w:rsidRPr="00F50528">
        <w:t xml:space="preserve"> наук;</w:t>
      </w:r>
    </w:p>
    <w:p w:rsidR="00051A7F" w:rsidRPr="00F50528" w:rsidRDefault="005715A1" w:rsidP="00F50528">
      <w:pPr>
        <w:pStyle w:val="afe"/>
        <w:widowControl w:val="0"/>
        <w:ind w:left="0" w:firstLine="709"/>
      </w:pPr>
      <w:r w:rsidRPr="00F50528">
        <w:lastRenderedPageBreak/>
        <w:t xml:space="preserve">- </w:t>
      </w:r>
      <w:r w:rsidR="00051A7F" w:rsidRPr="00F50528">
        <w:t>осуществлять преподавательскую деятельность по образовательным программам высшего образования;</w:t>
      </w:r>
    </w:p>
    <w:p w:rsidR="00051A7F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>генерировать новые идеи при решении исследовательских и практических задач, в том числе в междисциплинарных областях;</w:t>
      </w:r>
    </w:p>
    <w:p w:rsidR="00051A7F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051A7F" w:rsidRPr="00F50528">
        <w:t xml:space="preserve">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</w:t>
      </w:r>
      <w:r w:rsidR="00237961">
        <w:t>экономических</w:t>
      </w:r>
      <w:r w:rsidR="00051A7F" w:rsidRPr="00F50528">
        <w:t xml:space="preserve"> наук.</w:t>
      </w:r>
    </w:p>
    <w:p w:rsidR="00745932" w:rsidRPr="00F50528" w:rsidRDefault="00745932" w:rsidP="00F5052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F50528">
        <w:rPr>
          <w:rFonts w:eastAsiaTheme="minorHAnsi"/>
          <w:b/>
          <w:bCs/>
          <w:sz w:val="24"/>
          <w:szCs w:val="24"/>
        </w:rPr>
        <w:t>Владеть:</w:t>
      </w:r>
    </w:p>
    <w:p w:rsidR="00F06B01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F06B01" w:rsidRPr="00F50528">
        <w:t>практическими навыками реализации полученных знаний;</w:t>
      </w:r>
    </w:p>
    <w:p w:rsidR="00F06B01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F06B01" w:rsidRPr="00F50528">
        <w:t>способами совершенствования профессиональных знаний и умений путем использования возможностей информационной среды образовательного учреждения;</w:t>
      </w:r>
    </w:p>
    <w:p w:rsidR="00F06B01" w:rsidRPr="00F50528" w:rsidRDefault="00F06B01" w:rsidP="00F50528">
      <w:pPr>
        <w:pStyle w:val="afe"/>
        <w:widowControl w:val="0"/>
        <w:ind w:left="0" w:firstLine="709"/>
      </w:pPr>
      <w:r w:rsidRPr="00F50528">
        <w:t>навыками преподавательской деятельности по образовательным программам высшего образования;</w:t>
      </w:r>
    </w:p>
    <w:p w:rsidR="00F06B01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F06B01" w:rsidRPr="00F50528">
        <w:t>способность к критическому анализу и оценке современных научных достижений;</w:t>
      </w:r>
    </w:p>
    <w:p w:rsidR="00F06B01" w:rsidRPr="00F50528" w:rsidRDefault="005715A1" w:rsidP="00F50528">
      <w:pPr>
        <w:pStyle w:val="afe"/>
        <w:widowControl w:val="0"/>
        <w:ind w:left="0" w:firstLine="709"/>
      </w:pPr>
      <w:r w:rsidRPr="00F50528">
        <w:t xml:space="preserve">- </w:t>
      </w:r>
      <w:r w:rsidR="00F06B01" w:rsidRPr="00F50528">
        <w:t xml:space="preserve">навыками проектирования и осуществления комплексных исследований. </w:t>
      </w:r>
    </w:p>
    <w:p w:rsidR="00F06B01" w:rsidRPr="00F50528" w:rsidRDefault="00F06B01" w:rsidP="00F50528">
      <w:pPr>
        <w:tabs>
          <w:tab w:val="left" w:pos="1458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D94D96" w:rsidRPr="00F50528" w:rsidRDefault="00D94D96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jc w:val="center"/>
        <w:outlineLvl w:val="9"/>
        <w:rPr>
          <w:sz w:val="24"/>
          <w:szCs w:val="24"/>
          <w:lang w:bidi="ru-RU"/>
        </w:rPr>
      </w:pPr>
      <w:r w:rsidRPr="00F50528">
        <w:rPr>
          <w:sz w:val="24"/>
          <w:szCs w:val="24"/>
          <w:lang w:bidi="ru-RU"/>
        </w:rPr>
        <w:t>4. СТРУКТУРА, ОБЪЕМ И СОДЕРЖАНИЕ ДИСЦИПЛИНЫ</w:t>
      </w: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387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</w:p>
    <w:p w:rsidR="00D94D96" w:rsidRPr="00F50528" w:rsidRDefault="00D94D96" w:rsidP="00F50528">
      <w:pPr>
        <w:pStyle w:val="17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709"/>
        <w:outlineLvl w:val="9"/>
        <w:rPr>
          <w:sz w:val="24"/>
          <w:szCs w:val="24"/>
        </w:rPr>
      </w:pPr>
      <w:r w:rsidRPr="00F50528">
        <w:rPr>
          <w:sz w:val="24"/>
          <w:szCs w:val="24"/>
          <w:lang w:bidi="ru-RU"/>
        </w:rPr>
        <w:tab/>
        <w:t>4.1. Объем дисциплины и виды учебной работы</w:t>
      </w:r>
    </w:p>
    <w:p w:rsidR="00F1093C" w:rsidRPr="00F1093C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709"/>
        <w:rPr>
          <w:b w:val="0"/>
          <w:bCs w:val="0"/>
          <w:color w:val="000000"/>
          <w:sz w:val="24"/>
          <w:szCs w:val="24"/>
          <w:lang w:bidi="ru-RU"/>
        </w:rPr>
      </w:pPr>
      <w:r w:rsidRPr="00F1093C">
        <w:rPr>
          <w:b w:val="0"/>
          <w:sz w:val="24"/>
          <w:szCs w:val="24"/>
        </w:rPr>
        <w:t>Общая трудоемк</w:t>
      </w:r>
      <w:r>
        <w:rPr>
          <w:b w:val="0"/>
          <w:sz w:val="24"/>
          <w:szCs w:val="24"/>
        </w:rPr>
        <w:t>ость (объем) дисциплины</w:t>
      </w:r>
      <w:r w:rsidRPr="00F1093C">
        <w:rPr>
          <w:b w:val="0"/>
          <w:sz w:val="24"/>
          <w:szCs w:val="24"/>
        </w:rPr>
        <w:t xml:space="preserve"> составляет 1 зачетную единицу (</w:t>
      </w:r>
      <w:proofErr w:type="spellStart"/>
      <w:r w:rsidRPr="00F1093C">
        <w:rPr>
          <w:b w:val="0"/>
          <w:sz w:val="24"/>
          <w:szCs w:val="24"/>
        </w:rPr>
        <w:t>з.е</w:t>
      </w:r>
      <w:proofErr w:type="spellEnd"/>
      <w:r w:rsidRPr="00F1093C">
        <w:rPr>
          <w:b w:val="0"/>
          <w:sz w:val="24"/>
          <w:szCs w:val="24"/>
        </w:rPr>
        <w:t>.), 36 академических часов, из них л</w:t>
      </w:r>
      <w:r w:rsidRPr="00F1093C">
        <w:rPr>
          <w:b w:val="0"/>
          <w:bCs w:val="0"/>
          <w:color w:val="000000"/>
          <w:sz w:val="24"/>
          <w:szCs w:val="24"/>
          <w:lang w:bidi="ru-RU"/>
        </w:rPr>
        <w:t>екции – 18 часов; самостоятельная работа – 18 часов.</w:t>
      </w:r>
    </w:p>
    <w:p w:rsidR="00F1093C" w:rsidRPr="00DD3040" w:rsidRDefault="00F1093C" w:rsidP="00F1093C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0"/>
        <w:rPr>
          <w:b w:val="0"/>
        </w:rPr>
      </w:pPr>
    </w:p>
    <w:p w:rsidR="00FA2AFB" w:rsidRPr="00F50528" w:rsidRDefault="00FA2AFB" w:rsidP="00F50528">
      <w:pPr>
        <w:pStyle w:val="a6"/>
        <w:widowControl w:val="0"/>
        <w:tabs>
          <w:tab w:val="left" w:pos="3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4.2. Разделы дисциплины и виды занятий</w:t>
      </w:r>
    </w:p>
    <w:p w:rsidR="005D2172" w:rsidRPr="00F50528" w:rsidRDefault="005D2172" w:rsidP="00F50528">
      <w:pPr>
        <w:pStyle w:val="17"/>
        <w:keepNext/>
        <w:keepLines/>
        <w:shd w:val="clear" w:color="auto" w:fill="auto"/>
        <w:tabs>
          <w:tab w:val="left" w:pos="278"/>
          <w:tab w:val="left" w:pos="594"/>
        </w:tabs>
        <w:spacing w:before="0" w:after="0" w:line="322" w:lineRule="exact"/>
        <w:ind w:firstLine="709"/>
        <w:rPr>
          <w:sz w:val="24"/>
          <w:szCs w:val="24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414"/>
        <w:gridCol w:w="708"/>
        <w:gridCol w:w="709"/>
        <w:gridCol w:w="851"/>
        <w:gridCol w:w="708"/>
      </w:tblGrid>
      <w:tr w:rsidR="00503E52" w:rsidRPr="00F50528" w:rsidTr="003E1147">
        <w:trPr>
          <w:trHeight w:val="703"/>
        </w:trPr>
        <w:tc>
          <w:tcPr>
            <w:tcW w:w="826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№</w:t>
            </w:r>
          </w:p>
        </w:tc>
        <w:tc>
          <w:tcPr>
            <w:tcW w:w="6414" w:type="dxa"/>
            <w:vMerge w:val="restart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2976" w:type="dxa"/>
            <w:gridSpan w:val="4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Виды учебной нагрузки и их трудоемкость, академ. часы</w:t>
            </w:r>
          </w:p>
        </w:tc>
      </w:tr>
      <w:tr w:rsidR="00503E52" w:rsidRPr="00F50528" w:rsidTr="003E1147">
        <w:trPr>
          <w:trHeight w:hRule="exact" w:val="48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20" w:lineRule="exact"/>
              <w:ind w:left="360" w:firstLine="709"/>
              <w:rPr>
                <w:rStyle w:val="25"/>
                <w:rFonts w:eastAsia="Arial Unicode MS"/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326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8" w:type="dxa"/>
            <w:shd w:val="clear" w:color="auto" w:fill="FFFFFF"/>
          </w:tcPr>
          <w:p w:rsidR="00503E52" w:rsidRPr="00F50528" w:rsidRDefault="00503E52" w:rsidP="00237961">
            <w:pPr>
              <w:spacing w:line="317" w:lineRule="exact"/>
              <w:ind w:firstLine="709"/>
              <w:rPr>
                <w:rStyle w:val="211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1364"/>
        </w:trPr>
        <w:tc>
          <w:tcPr>
            <w:tcW w:w="826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414" w:type="dxa"/>
            <w:vMerge/>
            <w:shd w:val="clear" w:color="auto" w:fill="FFFFFF"/>
            <w:vAlign w:val="center"/>
          </w:tcPr>
          <w:p w:rsidR="00503E52" w:rsidRPr="00F50528" w:rsidRDefault="00503E52" w:rsidP="00237961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line="230" w:lineRule="exact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503E52" w:rsidRPr="00F50528" w:rsidRDefault="00503E52" w:rsidP="00237961">
            <w:pPr>
              <w:spacing w:after="120" w:line="230" w:lineRule="exact"/>
              <w:ind w:left="113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237961">
              <w:t xml:space="preserve"> </w:t>
            </w: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503E52" w:rsidRPr="00F50528" w:rsidTr="003E1147">
        <w:trPr>
          <w:trHeight w:hRule="exact" w:val="657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</w:tcPr>
          <w:p w:rsidR="00503E52" w:rsidRPr="003E1147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>Раздел 1. Понятие, сущность, объект и предмет научного исследования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622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9660EB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 xml:space="preserve">Тема 1. Понятие «научное исследование».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693"/>
        </w:trPr>
        <w:tc>
          <w:tcPr>
            <w:tcW w:w="826" w:type="dxa"/>
            <w:shd w:val="clear" w:color="auto" w:fill="FFFFFF"/>
            <w:vAlign w:val="center"/>
          </w:tcPr>
          <w:p w:rsidR="00503E52" w:rsidRPr="009660EB" w:rsidRDefault="00503E52" w:rsidP="00237961">
            <w:pPr>
              <w:spacing w:line="230" w:lineRule="exact"/>
            </w:pP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2. Объекты научного исследования. Предмет научного исследования.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703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>Раздел 2. Классификация научных исследований: фундаментальные и прикладные.</w:t>
            </w:r>
          </w:p>
          <w:p w:rsidR="00503E52" w:rsidRPr="00F50528" w:rsidRDefault="00503E52" w:rsidP="00237961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1285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 xml:space="preserve">Тема 3. Сущность фундаментальных научных исследований. Сущность прикладных научных исследований.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1285"/>
        </w:trPr>
        <w:tc>
          <w:tcPr>
            <w:tcW w:w="826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4. Экспериментальное, методическое, описательное, экспериментально-аналитическое, историко-биографическое исследования и исследования смешанного типа. Теоретические и эмпирические уровни исследования.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551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7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left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>Раздел   3. Методы исследования и их классификация</w:t>
            </w:r>
          </w:p>
          <w:p w:rsidR="00503E52" w:rsidRPr="00F50528" w:rsidRDefault="00503E52" w:rsidP="00237961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</w:t>
            </w:r>
          </w:p>
        </w:tc>
      </w:tr>
      <w:tr w:rsidR="00503E52" w:rsidRPr="00F50528" w:rsidTr="003E1147">
        <w:trPr>
          <w:trHeight w:hRule="exact" w:val="974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a5"/>
              <w:framePr w:w="0" w:hRule="auto" w:hSpace="0" w:wrap="auto" w:vAnchor="margin" w:hAnchor="text" w:xAlign="left" w:yAlign="inline"/>
              <w:jc w:val="both"/>
              <w:rPr>
                <w:szCs w:val="24"/>
              </w:rPr>
            </w:pPr>
            <w:r w:rsidRPr="00F50528">
              <w:rPr>
                <w:szCs w:val="24"/>
              </w:rPr>
              <w:t>Тема 5.</w:t>
            </w:r>
            <w:r w:rsidRPr="00F50528">
              <w:rPr>
                <w:b/>
                <w:szCs w:val="24"/>
              </w:rPr>
              <w:t xml:space="preserve"> </w:t>
            </w:r>
            <w:r w:rsidRPr="00F50528">
              <w:rPr>
                <w:szCs w:val="24"/>
              </w:rPr>
              <w:t>Общая характеристика методов исследования. Классификация методов исследования по их принадлежности к виду</w:t>
            </w:r>
            <w:r w:rsidR="003E1147">
              <w:rPr>
                <w:szCs w:val="24"/>
              </w:rPr>
              <w:t xml:space="preserve"> </w:t>
            </w:r>
            <w:r w:rsidRPr="00F50528">
              <w:rPr>
                <w:szCs w:val="24"/>
              </w:rPr>
              <w:t>исследования.</w:t>
            </w:r>
          </w:p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709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1734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9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a5"/>
              <w:framePr w:w="0" w:hRule="auto" w:hSpace="0" w:wrap="auto" w:vAnchor="margin" w:hAnchor="text" w:xAlign="left" w:yAlign="inline"/>
              <w:jc w:val="both"/>
              <w:rPr>
                <w:szCs w:val="24"/>
              </w:rPr>
            </w:pPr>
            <w:r w:rsidRPr="00F50528">
              <w:rPr>
                <w:szCs w:val="24"/>
              </w:rPr>
              <w:t>Тема 6.</w:t>
            </w:r>
            <w:r w:rsidRPr="00F50528">
              <w:rPr>
                <w:b/>
                <w:szCs w:val="24"/>
              </w:rPr>
              <w:t xml:space="preserve"> </w:t>
            </w:r>
            <w:r w:rsidRPr="00F50528">
              <w:rPr>
                <w:szCs w:val="24"/>
              </w:rPr>
              <w:t>Методы теоретического исследования (абстрагирование, аксиоматический, анализ и синтез, идеализация, индукция и дедукция, мысленное моделирование, восхождение от абстрактного к конкретному). Методы эмпирического исследования (наблюдение, сравнение, типологизация, измерение, эксперимент, материальное моделирование).</w:t>
            </w:r>
          </w:p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709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414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left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 xml:space="preserve">Раздел </w:t>
            </w:r>
            <w:r w:rsidRPr="00F50528">
              <w:rPr>
                <w:rStyle w:val="32"/>
                <w:sz w:val="24"/>
                <w:szCs w:val="24"/>
              </w:rPr>
              <w:t>4. Этапы научно-исследовательской работы</w:t>
            </w:r>
          </w:p>
          <w:p w:rsidR="00503E52" w:rsidRPr="00F50528" w:rsidRDefault="00503E52" w:rsidP="00237961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</w:t>
            </w:r>
          </w:p>
        </w:tc>
      </w:tr>
      <w:tr w:rsidR="00503E52" w:rsidRPr="00F50528" w:rsidTr="003E1147">
        <w:trPr>
          <w:trHeight w:hRule="exact" w:val="605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7. Планирование, организация и реализация научно-исследовательской работы.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</w:t>
            </w:r>
          </w:p>
        </w:tc>
      </w:tr>
      <w:tr w:rsidR="00503E52" w:rsidRPr="00F50528" w:rsidTr="003E1147">
        <w:trPr>
          <w:trHeight w:hRule="exact" w:val="1533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a5"/>
              <w:framePr w:w="0" w:hRule="auto" w:hSpace="0" w:wrap="auto" w:vAnchor="margin" w:hAnchor="text" w:xAlign="left" w:yAlign="inline"/>
              <w:jc w:val="both"/>
              <w:rPr>
                <w:szCs w:val="24"/>
              </w:rPr>
            </w:pPr>
            <w:r w:rsidRPr="00F50528">
              <w:rPr>
                <w:szCs w:val="24"/>
              </w:rPr>
              <w:t>Тема 8.</w:t>
            </w:r>
            <w:r w:rsidRPr="00F50528">
              <w:rPr>
                <w:b/>
                <w:szCs w:val="24"/>
              </w:rPr>
              <w:t xml:space="preserve"> </w:t>
            </w:r>
            <w:r w:rsidRPr="00F50528">
              <w:rPr>
                <w:szCs w:val="24"/>
              </w:rPr>
              <w:t>Этапы проведения научных исследований: подготовительный, проведение теоретических и эмпирических исследований; работа над рукописью и её оформление; представление результатов работ и внедрение результатов научного исследования</w:t>
            </w:r>
          </w:p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709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567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left"/>
              <w:outlineLvl w:val="9"/>
              <w:rPr>
                <w:b w:val="0"/>
                <w:i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>Раздел 5. Подготовительный этап научно-исследовательской работы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</w:tr>
      <w:tr w:rsidR="00503E52" w:rsidRPr="00F50528" w:rsidTr="003E1147">
        <w:trPr>
          <w:trHeight w:hRule="exact" w:val="1266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3E1147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9. Выбор темы научного исследования. Планирование научно-исследовательской работы. Составление рабочей программы научного исследования. Методологические и процедурные разделы исследования.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858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3E1147" w:rsidRDefault="00503E52" w:rsidP="003E1147">
            <w:pPr>
              <w:pStyle w:val="a5"/>
              <w:framePr w:w="0" w:hRule="auto" w:hSpace="0" w:wrap="auto" w:vAnchor="margin" w:hAnchor="text" w:xAlign="left" w:yAlign="inline"/>
              <w:jc w:val="both"/>
              <w:rPr>
                <w:szCs w:val="24"/>
              </w:rPr>
            </w:pPr>
            <w:r w:rsidRPr="00F50528">
              <w:rPr>
                <w:szCs w:val="24"/>
              </w:rPr>
              <w:t>Тема 10.</w:t>
            </w:r>
            <w:r w:rsidRPr="00F50528">
              <w:rPr>
                <w:b/>
                <w:szCs w:val="24"/>
              </w:rPr>
              <w:t xml:space="preserve"> </w:t>
            </w:r>
            <w:r w:rsidRPr="00F50528">
              <w:rPr>
                <w:szCs w:val="24"/>
              </w:rPr>
              <w:t xml:space="preserve">Сбор научной информации - основные источники. Виды научных, учебных и справочно- информационных изданий. Методика изучения литературы.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573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i/>
                <w:sz w:val="24"/>
                <w:szCs w:val="24"/>
              </w:rPr>
              <w:t>Разде</w:t>
            </w:r>
            <w:r w:rsidR="00F50528">
              <w:rPr>
                <w:b w:val="0"/>
                <w:i/>
                <w:sz w:val="24"/>
                <w:szCs w:val="24"/>
              </w:rPr>
              <w:t>л</w:t>
            </w:r>
            <w:r w:rsidR="00F50528">
              <w:rPr>
                <w:rStyle w:val="28"/>
                <w:sz w:val="24"/>
                <w:szCs w:val="24"/>
              </w:rPr>
              <w:t xml:space="preserve"> </w:t>
            </w:r>
            <w:r w:rsidRPr="00F50528">
              <w:rPr>
                <w:rStyle w:val="28"/>
                <w:sz w:val="24"/>
                <w:szCs w:val="24"/>
              </w:rPr>
              <w:t>6. Написание, оформление и защита научных работ</w:t>
            </w:r>
          </w:p>
          <w:p w:rsidR="00503E52" w:rsidRPr="00F50528" w:rsidRDefault="00503E52" w:rsidP="00237961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</w:tr>
      <w:tr w:rsidR="00503E52" w:rsidRPr="00F50528" w:rsidTr="003E1147">
        <w:trPr>
          <w:trHeight w:hRule="exact" w:val="1120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left="360" w:firstLine="709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11. Структура научной работы. Язык и стиль научного исследования. Особенности подготовки, оформления и защиты научных работ. Навыки самопрезентации, организации и проведения защиты результатов работ.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1009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rPr>
                <w:rStyle w:val="2115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</w:tcPr>
          <w:p w:rsidR="00503E52" w:rsidRPr="00F50528" w:rsidRDefault="00503E52" w:rsidP="00237961">
            <w:pPr>
              <w:pStyle w:val="27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F50528">
              <w:rPr>
                <w:b w:val="0"/>
                <w:sz w:val="24"/>
                <w:szCs w:val="24"/>
              </w:rPr>
              <w:t>Тема 12. Подготовительные мероприятия к выступлению. Техника и тактика ответов на вопросы. Технология удержания внимания целевой аудитории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2</w:t>
            </w:r>
          </w:p>
        </w:tc>
      </w:tr>
      <w:tr w:rsidR="00503E52" w:rsidRPr="00F50528" w:rsidTr="003E1147">
        <w:trPr>
          <w:trHeight w:hRule="exact" w:val="418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</w:tr>
      <w:tr w:rsidR="00503E52" w:rsidRPr="00F50528" w:rsidTr="003E1147">
        <w:trPr>
          <w:trHeight w:hRule="exact" w:val="413"/>
        </w:trPr>
        <w:tc>
          <w:tcPr>
            <w:tcW w:w="826" w:type="dxa"/>
            <w:shd w:val="clear" w:color="auto" w:fill="FFFFFF"/>
          </w:tcPr>
          <w:p w:rsidR="00503E52" w:rsidRPr="00F50528" w:rsidRDefault="00503E52" w:rsidP="00237961">
            <w:pPr>
              <w:rPr>
                <w:sz w:val="24"/>
                <w:szCs w:val="24"/>
              </w:rPr>
            </w:pPr>
          </w:p>
        </w:tc>
        <w:tc>
          <w:tcPr>
            <w:tcW w:w="6414" w:type="dxa"/>
            <w:shd w:val="clear" w:color="auto" w:fill="FFFFFF"/>
            <w:vAlign w:val="bottom"/>
          </w:tcPr>
          <w:p w:rsidR="00503E52" w:rsidRPr="00F50528" w:rsidRDefault="00503E52" w:rsidP="003E1147">
            <w:pPr>
              <w:rPr>
                <w:rStyle w:val="25"/>
                <w:rFonts w:eastAsia="Arial Unicode MS"/>
                <w:sz w:val="24"/>
                <w:szCs w:val="24"/>
              </w:rPr>
            </w:pPr>
            <w:r w:rsidRPr="00F50528">
              <w:rPr>
                <w:rStyle w:val="25"/>
                <w:rFonts w:eastAsia="Arial Unicode MS"/>
                <w:sz w:val="24"/>
                <w:szCs w:val="24"/>
              </w:rPr>
              <w:t xml:space="preserve">Зачет 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</w:p>
        </w:tc>
      </w:tr>
      <w:tr w:rsidR="00503E52" w:rsidRPr="00F50528" w:rsidTr="003E1147">
        <w:trPr>
          <w:trHeight w:hRule="exact" w:val="422"/>
        </w:trPr>
        <w:tc>
          <w:tcPr>
            <w:tcW w:w="7240" w:type="dxa"/>
            <w:gridSpan w:val="2"/>
            <w:shd w:val="clear" w:color="auto" w:fill="FFFFFF"/>
          </w:tcPr>
          <w:p w:rsidR="00503E52" w:rsidRPr="00F50528" w:rsidRDefault="00503E52" w:rsidP="00237961">
            <w:pPr>
              <w:spacing w:line="230" w:lineRule="exact"/>
              <w:ind w:firstLine="709"/>
              <w:rPr>
                <w:sz w:val="24"/>
                <w:szCs w:val="24"/>
              </w:rPr>
            </w:pPr>
            <w:r w:rsidRPr="00F50528">
              <w:rPr>
                <w:rStyle w:val="2115pt"/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3E1147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03E52" w:rsidRPr="00F50528" w:rsidRDefault="00503E52" w:rsidP="00237961">
            <w:pPr>
              <w:jc w:val="center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18</w:t>
            </w:r>
          </w:p>
        </w:tc>
      </w:tr>
    </w:tbl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333"/>
        </w:tabs>
        <w:spacing w:before="0" w:after="0" w:line="322" w:lineRule="exact"/>
        <w:ind w:firstLine="709"/>
        <w:jc w:val="left"/>
        <w:rPr>
          <w:sz w:val="24"/>
          <w:szCs w:val="24"/>
        </w:rPr>
      </w:pPr>
      <w:r w:rsidRPr="00F50528">
        <w:rPr>
          <w:sz w:val="24"/>
          <w:szCs w:val="24"/>
        </w:rPr>
        <w:lastRenderedPageBreak/>
        <w:t>5. ОЦЕНОЧНЫЕ СРЕДСТВА ДЛЯ ТЕКУЩЕГО КОНТРОЛЯ И ПРОМЕ</w:t>
      </w:r>
      <w:r w:rsidRPr="00F50528">
        <w:rPr>
          <w:sz w:val="24"/>
          <w:szCs w:val="24"/>
        </w:rPr>
        <w:softHyphen/>
        <w:t>ЖУТОЧНОЙ АТТЕСТАЦИИ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5.1. Текущий контроль по дисциплине осуществляется в форме контрольной работы.</w:t>
      </w:r>
    </w:p>
    <w:p w:rsidR="002D64E2" w:rsidRDefault="002D64E2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i/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left="760"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Типовой вариант контрольной работы.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5"/>
        </w:numPr>
        <w:tabs>
          <w:tab w:val="left" w:pos="1458"/>
          <w:tab w:val="right" w:pos="6453"/>
        </w:tabs>
        <w:spacing w:line="317" w:lineRule="exact"/>
        <w:ind w:left="851" w:hanging="91"/>
      </w:pPr>
      <w:r w:rsidRPr="00F50528">
        <w:t>Дайте характеристику мето</w:t>
      </w:r>
      <w:r w:rsidR="003E1147">
        <w:t>д</w:t>
      </w:r>
      <w:r w:rsidRPr="00F50528">
        <w:t>ам исследования.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5"/>
        </w:numPr>
        <w:tabs>
          <w:tab w:val="left" w:pos="1458"/>
          <w:tab w:val="right" w:pos="6453"/>
        </w:tabs>
        <w:spacing w:line="317" w:lineRule="exact"/>
        <w:ind w:left="0" w:firstLine="709"/>
      </w:pPr>
      <w:r w:rsidRPr="00F50528">
        <w:t xml:space="preserve">Определите основополагающие методы исследования в области </w:t>
      </w:r>
      <w:r w:rsidR="003E1147">
        <w:t>экономических</w:t>
      </w:r>
      <w:r w:rsidRPr="00F50528">
        <w:t xml:space="preserve"> наук.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 xml:space="preserve">5.2. Промежуточная аттестация по дисциплине проводится в </w:t>
      </w:r>
      <w:r w:rsidRPr="00F50528">
        <w:rPr>
          <w:sz w:val="24"/>
          <w:szCs w:val="24"/>
          <w:u w:val="single"/>
        </w:rPr>
        <w:t>3</w:t>
      </w:r>
      <w:r w:rsidRPr="00F50528">
        <w:rPr>
          <w:sz w:val="24"/>
          <w:szCs w:val="24"/>
        </w:rPr>
        <w:t xml:space="preserve"> семестре в форме зачета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2D64E2">
      <w:pPr>
        <w:tabs>
          <w:tab w:val="left" w:pos="1458"/>
          <w:tab w:val="right" w:pos="6453"/>
        </w:tabs>
        <w:spacing w:line="317" w:lineRule="exact"/>
        <w:ind w:firstLine="709"/>
        <w:jc w:val="center"/>
        <w:rPr>
          <w:i/>
          <w:sz w:val="24"/>
          <w:szCs w:val="24"/>
        </w:rPr>
      </w:pPr>
      <w:r w:rsidRPr="00F50528">
        <w:rPr>
          <w:i/>
          <w:sz w:val="24"/>
          <w:szCs w:val="24"/>
        </w:rPr>
        <w:t>Перечень вопросов к зачету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Понятие «научное исследование».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Научное исследование как деятельность, направленная на всестороннее изучение объекта, процесса или явления, их структуры и связей, а также получение и внедрение в практику полезных для человека результатов.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Объекты научного исследования.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Предмет научного исследования.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Классификация научных исследований: фундаментальные и прикладные.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Сущность фундаментальных научных исследований.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Сущность прикладных научных исследований.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Экспериментальное, методическое, описательное, экспериментально-аналитическое, историко-биографическое исследования и исследования смешанного типа.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Теоретические и эмпирические уровни исследования.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Методы исследования и их классификация.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Метод как путь достижения цели.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Общая характеристика методов исследования.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Классификация методов исследования по их принадлежности к виду исследования.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Методы теоретического исследования (абстрагирование, аксиоматический, анализ и синтез, идеализация, индукция и дедукция, мысленное моделирование, восхождение от абстрактного к конкретному).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Методы эмпирического исследования (наблюдение, сравнение, типологизация, измерение, эксперимент, материальное моделирование).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Мониторинг как вид эмпирического исследования.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Этапы эмпирического исследования: обоснование, актуальность, основной замысел, исходные позиции, выделение предмета и объекта исследования, определение целей и задач, выделение логики и этапов исследования, диагностика и конструирование исследовательского процесса, описание результативности, выводы.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Планирование, организация и реализация научно-исследовательской работы.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Этапы проведения научных исследований: подготовительный, проведение теоретических и эмпирических исследований; работа над рукописью и её оформление; представление результатов работ и внедрение результатов научного исследования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Подготовительный этап научно-исследовательской работы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Планирование научно-исследовательской работы.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lastRenderedPageBreak/>
        <w:t xml:space="preserve">Составление рабочей программы научного исследования.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Методологические и процедурные разделы исследования.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Сбор научной информации - основные источники.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Виды научных, учебных и справочно-информационных изданий. Методика изучения литературы.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Написание, оформление и защита научных работ.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Структура научной работы. Язык и стиль научного исследования. Особенности подготовки, оформления и защиты научных работ. Навыки самопрезентации, организации и проведения защиты результатов работ.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 xml:space="preserve">Подготовительные мероприятия к выступлению. Техника и тактика ответов на вопросы. </w:t>
      </w:r>
    </w:p>
    <w:p w:rsidR="00F50528" w:rsidRPr="00F50528" w:rsidRDefault="00F50528" w:rsidP="0005065E">
      <w:pPr>
        <w:pStyle w:val="afe"/>
        <w:widowControl w:val="0"/>
        <w:numPr>
          <w:ilvl w:val="0"/>
          <w:numId w:val="6"/>
        </w:numPr>
        <w:tabs>
          <w:tab w:val="right" w:pos="709"/>
        </w:tabs>
        <w:spacing w:line="317" w:lineRule="exact"/>
        <w:ind w:left="0" w:firstLine="709"/>
      </w:pPr>
      <w:r w:rsidRPr="00F50528">
        <w:t>Технология удержания внимания целевой аудитории.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17"/>
        <w:keepNext/>
        <w:keepLines/>
        <w:shd w:val="clear" w:color="auto" w:fill="auto"/>
        <w:tabs>
          <w:tab w:val="left" w:pos="539"/>
        </w:tabs>
        <w:spacing w:before="0" w:after="0" w:line="322" w:lineRule="exact"/>
        <w:ind w:firstLine="709"/>
        <w:rPr>
          <w:sz w:val="24"/>
          <w:szCs w:val="24"/>
        </w:rPr>
      </w:pPr>
      <w:bookmarkStart w:id="0" w:name="bookmark19"/>
      <w:r w:rsidRPr="00F50528">
        <w:rPr>
          <w:sz w:val="24"/>
          <w:szCs w:val="24"/>
        </w:rPr>
        <w:t>Оценочные средства для проведения текущей и промежуточной атте</w:t>
      </w:r>
      <w:r w:rsidRPr="00F50528">
        <w:rPr>
          <w:sz w:val="24"/>
          <w:szCs w:val="24"/>
        </w:rPr>
        <w:softHyphen/>
        <w:t>стации по дисциплине</w:t>
      </w:r>
      <w:bookmarkEnd w:id="0"/>
      <w:r w:rsidRPr="00F50528">
        <w:rPr>
          <w:sz w:val="24"/>
          <w:szCs w:val="24"/>
        </w:rPr>
        <w:t xml:space="preserve"> </w:t>
      </w:r>
    </w:p>
    <w:p w:rsidR="00F50528" w:rsidRPr="00F50528" w:rsidRDefault="00F50528" w:rsidP="00F50528">
      <w:pPr>
        <w:pStyle w:val="81"/>
        <w:shd w:val="clear" w:color="auto" w:fill="auto"/>
        <w:tabs>
          <w:tab w:val="left" w:pos="712"/>
        </w:tabs>
        <w:ind w:firstLine="709"/>
        <w:rPr>
          <w:sz w:val="24"/>
          <w:szCs w:val="24"/>
        </w:rPr>
      </w:pPr>
      <w:r w:rsidRPr="00F50528">
        <w:rPr>
          <w:sz w:val="24"/>
          <w:szCs w:val="24"/>
        </w:rPr>
        <w:t>Критерии оценивания для зачета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«зачтено».</w:t>
      </w:r>
      <w:r w:rsidRPr="00F50528">
        <w:rPr>
          <w:sz w:val="24"/>
          <w:szCs w:val="24"/>
        </w:rPr>
        <w:t xml:space="preserve"> Систематическое посещение занятий в течение учебного года - аспирант посетил более 75% аудиторных занятий. В процессе обучения по</w:t>
      </w:r>
      <w:r w:rsidRPr="00F50528">
        <w:rPr>
          <w:sz w:val="24"/>
          <w:szCs w:val="24"/>
        </w:rPr>
        <w:softHyphen/>
        <w:t>казал заинтересованность в предмете.</w:t>
      </w:r>
    </w:p>
    <w:p w:rsidR="00F50528" w:rsidRPr="00F50528" w:rsidRDefault="00F50528" w:rsidP="00F50528">
      <w:pPr>
        <w:spacing w:line="322" w:lineRule="exact"/>
        <w:ind w:firstLine="709"/>
        <w:jc w:val="both"/>
        <w:rPr>
          <w:sz w:val="24"/>
          <w:szCs w:val="24"/>
        </w:rPr>
      </w:pPr>
      <w:r w:rsidRPr="00F50528">
        <w:rPr>
          <w:rStyle w:val="25"/>
          <w:rFonts w:eastAsia="Arial Unicode MS"/>
          <w:sz w:val="24"/>
          <w:szCs w:val="24"/>
        </w:rPr>
        <w:t>Оценка «не зачтено».</w:t>
      </w:r>
      <w:r w:rsidRPr="00F50528">
        <w:rPr>
          <w:sz w:val="24"/>
          <w:szCs w:val="24"/>
        </w:rPr>
        <w:t xml:space="preserve"> Пропущено значительное количество занятий без ува</w:t>
      </w:r>
      <w:r w:rsidRPr="00F50528">
        <w:rPr>
          <w:sz w:val="24"/>
          <w:szCs w:val="24"/>
        </w:rPr>
        <w:softHyphen/>
        <w:t>жительной причины - аспирант посетил менее 75% аудиторных занятий. В процес</w:t>
      </w:r>
      <w:r w:rsidRPr="00F50528">
        <w:rPr>
          <w:sz w:val="24"/>
          <w:szCs w:val="24"/>
        </w:rPr>
        <w:softHyphen/>
        <w:t>се обучения не проявил интереса к предмету.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  <w:tab w:val="left" w:pos="426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 УЧЕБНО-МЕТОДИЧЕСКОЕ И ИНФОРМАЦИОННОЕ ОБЕСПЕЧЕНИЕ УЧЕБНОЙ ДИСЦИПЛИНЫ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6.1. Основная литература</w:t>
      </w:r>
    </w:p>
    <w:p w:rsidR="00F50528" w:rsidRPr="00F50528" w:rsidRDefault="00F50528" w:rsidP="00F50528">
      <w:pPr>
        <w:tabs>
          <w:tab w:val="left" w:pos="1458"/>
          <w:tab w:val="right" w:pos="6453"/>
        </w:tabs>
        <w:spacing w:line="317" w:lineRule="exact"/>
        <w:ind w:left="760" w:firstLine="709"/>
        <w:jc w:val="both"/>
        <w:rPr>
          <w:sz w:val="24"/>
          <w:szCs w:val="24"/>
        </w:rPr>
      </w:pPr>
    </w:p>
    <w:p w:rsidR="00F50528" w:rsidRPr="00F50528" w:rsidRDefault="00F50528" w:rsidP="0005065E">
      <w:pPr>
        <w:pStyle w:val="Default"/>
        <w:numPr>
          <w:ilvl w:val="0"/>
          <w:numId w:val="7"/>
        </w:numPr>
        <w:ind w:left="0" w:firstLine="709"/>
        <w:jc w:val="both"/>
      </w:pPr>
      <w:r w:rsidRPr="00F50528">
        <w:t xml:space="preserve">Афанасьев, В. В. Методология и методы научного исследования : учебное пособие для вузов / В. В. Афанасьев, О. В. Грибкова, Л. И. Уколова. — </w:t>
      </w:r>
      <w:proofErr w:type="gramStart"/>
      <w:r w:rsidRPr="00F50528">
        <w:t>Москва :</w:t>
      </w:r>
      <w:proofErr w:type="gramEnd"/>
      <w:r w:rsidRPr="00F50528">
        <w:t xml:space="preserve"> Издательство </w:t>
      </w:r>
      <w:proofErr w:type="spellStart"/>
      <w:r w:rsidRPr="00F50528">
        <w:t>Юрайт</w:t>
      </w:r>
      <w:proofErr w:type="spellEnd"/>
      <w:r w:rsidRPr="00F50528">
        <w:t xml:space="preserve">, 2022. — 154 с. — (Высшее образование). — ISBN 978-5-534-02890-4. — </w:t>
      </w:r>
      <w:proofErr w:type="gramStart"/>
      <w:r w:rsidRPr="00F50528">
        <w:t>Текст :</w:t>
      </w:r>
      <w:proofErr w:type="gramEnd"/>
      <w:r w:rsidRPr="00F50528">
        <w:t xml:space="preserve"> электронный // Образовательная платформа </w:t>
      </w:r>
      <w:proofErr w:type="spellStart"/>
      <w:r w:rsidRPr="00F50528">
        <w:t>Юрайт</w:t>
      </w:r>
      <w:proofErr w:type="spellEnd"/>
      <w:r w:rsidRPr="00F50528">
        <w:t xml:space="preserve"> [сайт]. — URL: https://urait.ru/bcode/492350 (дата обращения: 27.09.2022).</w:t>
      </w:r>
    </w:p>
    <w:p w:rsidR="00F50528" w:rsidRPr="00F50528" w:rsidRDefault="00F50528" w:rsidP="0005065E">
      <w:pPr>
        <w:pStyle w:val="Default"/>
        <w:numPr>
          <w:ilvl w:val="0"/>
          <w:numId w:val="7"/>
        </w:numPr>
        <w:ind w:left="0" w:firstLine="709"/>
        <w:jc w:val="both"/>
      </w:pPr>
      <w:r w:rsidRPr="00F50528">
        <w:t xml:space="preserve">Диссертация: соискателям ученых степеней и ученых </w:t>
      </w:r>
      <w:proofErr w:type="gramStart"/>
      <w:r w:rsidRPr="00F50528">
        <w:t>званий :</w:t>
      </w:r>
      <w:proofErr w:type="gramEnd"/>
      <w:r w:rsidRPr="00F50528">
        <w:t xml:space="preserve"> учебное пособие : [16+] / В. Горелов, С. Горелов, Ю. Боровиков, В. Нейман ; Новосибирский государственный технический университет. – </w:t>
      </w:r>
      <w:proofErr w:type="gramStart"/>
      <w:r w:rsidRPr="00F50528">
        <w:t>Новосибирск :</w:t>
      </w:r>
      <w:proofErr w:type="gramEnd"/>
      <w:r w:rsidRPr="00F50528">
        <w:t xml:space="preserve"> Новосибирский государственный технический университет, 2017. – 204 </w:t>
      </w:r>
      <w:proofErr w:type="gramStart"/>
      <w:r w:rsidRPr="00F50528">
        <w:t>с. :</w:t>
      </w:r>
      <w:proofErr w:type="gramEnd"/>
      <w:r w:rsidRPr="00F50528">
        <w:t xml:space="preserve"> табл. – Режим доступа: по подписке. – 27.09.2022). – </w:t>
      </w:r>
      <w:proofErr w:type="spellStart"/>
      <w:r w:rsidRPr="00F50528">
        <w:t>Библиогр</w:t>
      </w:r>
      <w:proofErr w:type="spellEnd"/>
      <w:r w:rsidRPr="00F50528">
        <w:t xml:space="preserve">.: с. 101-102. – ISBN 978-5-7782-3168-9. – </w:t>
      </w:r>
      <w:proofErr w:type="gramStart"/>
      <w:r w:rsidRPr="00F50528">
        <w:t>Текст :</w:t>
      </w:r>
      <w:proofErr w:type="gramEnd"/>
      <w:r w:rsidRPr="00F50528">
        <w:t xml:space="preserve"> электронный. </w:t>
      </w:r>
    </w:p>
    <w:p w:rsidR="00F50528" w:rsidRPr="00F50528" w:rsidRDefault="00F50528" w:rsidP="0005065E">
      <w:pPr>
        <w:pStyle w:val="Default"/>
        <w:numPr>
          <w:ilvl w:val="0"/>
          <w:numId w:val="7"/>
        </w:numPr>
        <w:ind w:left="0" w:firstLine="709"/>
        <w:jc w:val="both"/>
      </w:pPr>
      <w:r w:rsidRPr="00F50528">
        <w:t xml:space="preserve">Захарова, Н. Л. Планирование теоретического и эмпирического </w:t>
      </w:r>
      <w:proofErr w:type="gramStart"/>
      <w:r w:rsidRPr="00F50528">
        <w:t>исследования :</w:t>
      </w:r>
      <w:proofErr w:type="gramEnd"/>
      <w:r w:rsidRPr="00F50528">
        <w:t xml:space="preserve"> учебное пособие : [16+] / Н. Л. Захарова ; Технологический университет. – </w:t>
      </w:r>
      <w:proofErr w:type="gramStart"/>
      <w:r w:rsidRPr="00F50528">
        <w:t>Москва ;</w:t>
      </w:r>
      <w:proofErr w:type="gramEnd"/>
      <w:r w:rsidRPr="00F50528">
        <w:t xml:space="preserve"> Берлин : Директ-Медиа, 2019. – 90 </w:t>
      </w:r>
      <w:proofErr w:type="gramStart"/>
      <w:r w:rsidRPr="00F50528">
        <w:t>с. :</w:t>
      </w:r>
      <w:proofErr w:type="gramEnd"/>
      <w:r w:rsidRPr="00F50528">
        <w:t xml:space="preserve"> ил., схем., табл. – Режим доступа: по подписке. – URL: https://biblioclub.ru/index.php?page=book&amp;id=572192 (дата обращения: 27.09.2022). – </w:t>
      </w:r>
      <w:proofErr w:type="spellStart"/>
      <w:r w:rsidRPr="00F50528">
        <w:t>Библиогр</w:t>
      </w:r>
      <w:proofErr w:type="spellEnd"/>
      <w:r w:rsidRPr="00F50528">
        <w:t xml:space="preserve">. в кн. – ISBN 978-5-4499-0547-5. – </w:t>
      </w:r>
      <w:proofErr w:type="gramStart"/>
      <w:r w:rsidRPr="00F50528">
        <w:t>Текст :</w:t>
      </w:r>
      <w:proofErr w:type="gramEnd"/>
      <w:r w:rsidRPr="00F50528">
        <w:t xml:space="preserve"> электронный.</w:t>
      </w:r>
    </w:p>
    <w:p w:rsidR="00F50528" w:rsidRPr="00F50528" w:rsidRDefault="00F50528" w:rsidP="0005065E">
      <w:pPr>
        <w:pStyle w:val="Default"/>
        <w:numPr>
          <w:ilvl w:val="0"/>
          <w:numId w:val="7"/>
        </w:numPr>
        <w:ind w:left="0" w:firstLine="709"/>
        <w:jc w:val="both"/>
      </w:pPr>
      <w:r w:rsidRPr="00F50528">
        <w:t xml:space="preserve">Кузнецов, И. Н. Основы научных </w:t>
      </w:r>
      <w:proofErr w:type="gramStart"/>
      <w:r w:rsidRPr="00F50528">
        <w:t>исследований :</w:t>
      </w:r>
      <w:proofErr w:type="gramEnd"/>
      <w:r w:rsidRPr="00F50528">
        <w:t xml:space="preserve"> учебное пособие : [16+] / И. Н. Кузнецов. – 5-е изд., </w:t>
      </w:r>
      <w:proofErr w:type="spellStart"/>
      <w:r w:rsidRPr="00F50528">
        <w:t>перераб</w:t>
      </w:r>
      <w:proofErr w:type="spellEnd"/>
      <w:r w:rsidRPr="00F50528">
        <w:t xml:space="preserve">. – </w:t>
      </w:r>
      <w:proofErr w:type="gramStart"/>
      <w:r w:rsidRPr="00F50528">
        <w:t>Москва :</w:t>
      </w:r>
      <w:proofErr w:type="gramEnd"/>
      <w:r w:rsidRPr="00F50528">
        <w:t xml:space="preserve"> Дашков и К°, 2020. – 282 с. – (Учебные издания для бакалавров). – Режим доступа: по подписке. – 27.09.2022). – </w:t>
      </w:r>
      <w:proofErr w:type="spellStart"/>
      <w:r w:rsidRPr="00F50528">
        <w:t>Библиогр</w:t>
      </w:r>
      <w:proofErr w:type="spellEnd"/>
      <w:r w:rsidRPr="00F50528">
        <w:t xml:space="preserve">. в кн. – ISBN 978-5-394-03684-2. – </w:t>
      </w:r>
      <w:proofErr w:type="gramStart"/>
      <w:r w:rsidRPr="00F50528">
        <w:t>Текст :</w:t>
      </w:r>
      <w:proofErr w:type="gramEnd"/>
      <w:r w:rsidRPr="00F50528">
        <w:t xml:space="preserve"> электронный. </w:t>
      </w:r>
    </w:p>
    <w:p w:rsidR="00F50528" w:rsidRPr="00F50528" w:rsidRDefault="00F50528" w:rsidP="0005065E">
      <w:pPr>
        <w:pStyle w:val="Default"/>
        <w:numPr>
          <w:ilvl w:val="0"/>
          <w:numId w:val="7"/>
        </w:numPr>
        <w:ind w:left="0" w:firstLine="709"/>
        <w:jc w:val="both"/>
      </w:pPr>
      <w:proofErr w:type="spellStart"/>
      <w:r w:rsidRPr="00F50528">
        <w:lastRenderedPageBreak/>
        <w:t>Микрюкова</w:t>
      </w:r>
      <w:proofErr w:type="spellEnd"/>
      <w:r w:rsidRPr="00F50528">
        <w:t>, Т. Ю. Методология и методы организации научного исследования: электронное учебное пособие (</w:t>
      </w:r>
      <w:proofErr w:type="spellStart"/>
      <w:r w:rsidRPr="00F50528">
        <w:t>тексто</w:t>
      </w:r>
      <w:proofErr w:type="spellEnd"/>
      <w:r w:rsidRPr="00F50528">
        <w:t>-графические учебные материалы</w:t>
      </w:r>
      <w:proofErr w:type="gramStart"/>
      <w:r w:rsidRPr="00F50528">
        <w:t>) :</w:t>
      </w:r>
      <w:proofErr w:type="gramEnd"/>
      <w:r w:rsidRPr="00F50528">
        <w:t xml:space="preserve"> учебное пособие : [16+] / Т. Ю. </w:t>
      </w:r>
      <w:proofErr w:type="spellStart"/>
      <w:r w:rsidRPr="00F50528">
        <w:t>Микрюкова</w:t>
      </w:r>
      <w:proofErr w:type="spellEnd"/>
      <w:r w:rsidRPr="00F50528">
        <w:t xml:space="preserve"> ; Кемеровский государственный университет, Кафедра общей психологии и психологии развития. – </w:t>
      </w:r>
      <w:proofErr w:type="gramStart"/>
      <w:r w:rsidRPr="00F50528">
        <w:t>Кемерово :</w:t>
      </w:r>
      <w:proofErr w:type="gramEnd"/>
      <w:r w:rsidRPr="00F50528">
        <w:t xml:space="preserve"> Кемеровский государственный университет, 2015. – 233 с. – Режим доступа: по подписке. – URL: https://biblioclub.ru/index.php?page=book&amp;id=481576 (дата обращения: 27.09.2022). – </w:t>
      </w:r>
      <w:proofErr w:type="spellStart"/>
      <w:r w:rsidRPr="00F50528">
        <w:t>Библиогр</w:t>
      </w:r>
      <w:proofErr w:type="spellEnd"/>
      <w:r w:rsidRPr="00F50528">
        <w:t xml:space="preserve">.: с. 210-220. – ISBN 978-5-8353-1784-4. – </w:t>
      </w:r>
      <w:proofErr w:type="gramStart"/>
      <w:r w:rsidRPr="00F50528">
        <w:t>Текст :</w:t>
      </w:r>
      <w:proofErr w:type="gramEnd"/>
      <w:r w:rsidRPr="00F50528">
        <w:t xml:space="preserve"> электронный.</w:t>
      </w:r>
    </w:p>
    <w:p w:rsidR="00F50528" w:rsidRPr="00F50528" w:rsidRDefault="00F50528" w:rsidP="00F50528">
      <w:pPr>
        <w:pStyle w:val="Default"/>
        <w:ind w:firstLine="709"/>
        <w:jc w:val="both"/>
      </w:pP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6.2. Дополнительная литература</w:t>
      </w:r>
    </w:p>
    <w:p w:rsidR="00F50528" w:rsidRPr="00F50528" w:rsidRDefault="00705065" w:rsidP="00F50528">
      <w:pPr>
        <w:pStyle w:val="Default"/>
        <w:ind w:firstLine="709"/>
        <w:jc w:val="both"/>
      </w:pPr>
      <w:r>
        <w:t>1</w:t>
      </w:r>
      <w:r w:rsidR="00F50528" w:rsidRPr="00F50528">
        <w:t xml:space="preserve">.  </w:t>
      </w:r>
      <w:proofErr w:type="spellStart"/>
      <w:r w:rsidR="00F50528" w:rsidRPr="00F50528">
        <w:t>Мокий</w:t>
      </w:r>
      <w:proofErr w:type="spellEnd"/>
      <w:r w:rsidR="00F50528" w:rsidRPr="00F50528">
        <w:t xml:space="preserve">, М. С. Методология научных </w:t>
      </w:r>
      <w:proofErr w:type="gramStart"/>
      <w:r w:rsidR="00F50528" w:rsidRPr="00F50528">
        <w:t>исследований :</w:t>
      </w:r>
      <w:proofErr w:type="gramEnd"/>
      <w:r w:rsidR="00F50528" w:rsidRPr="00F50528">
        <w:t xml:space="preserve"> учебник для вузов / М. С. </w:t>
      </w:r>
      <w:proofErr w:type="spellStart"/>
      <w:r w:rsidR="00F50528" w:rsidRPr="00F50528">
        <w:t>Мокий</w:t>
      </w:r>
      <w:proofErr w:type="spellEnd"/>
      <w:r w:rsidR="00F50528" w:rsidRPr="00F50528">
        <w:t xml:space="preserve">, А. Л. Никифоров, В. С. </w:t>
      </w:r>
      <w:proofErr w:type="spellStart"/>
      <w:r w:rsidR="00F50528" w:rsidRPr="00F50528">
        <w:t>Мокий</w:t>
      </w:r>
      <w:proofErr w:type="spellEnd"/>
      <w:r w:rsidR="00F50528" w:rsidRPr="00F50528">
        <w:t xml:space="preserve"> ; под редакцией М. С. </w:t>
      </w:r>
      <w:proofErr w:type="spellStart"/>
      <w:r w:rsidR="00F50528" w:rsidRPr="00F50528">
        <w:t>Мокия</w:t>
      </w:r>
      <w:proofErr w:type="spellEnd"/>
      <w:r w:rsidR="00F50528" w:rsidRPr="00F50528">
        <w:t xml:space="preserve">. — 2-е изд. — Москва : Издательство </w:t>
      </w:r>
      <w:proofErr w:type="spellStart"/>
      <w:r w:rsidR="00F50528" w:rsidRPr="00F50528">
        <w:t>Юрайт</w:t>
      </w:r>
      <w:proofErr w:type="spellEnd"/>
      <w:r w:rsidR="00F50528" w:rsidRPr="00F50528">
        <w:t xml:space="preserve">, 2022. — 254 с. — (Высшее образование). — ISBN 978-5-534-13313-4. — </w:t>
      </w:r>
      <w:proofErr w:type="gramStart"/>
      <w:r w:rsidR="00F50528" w:rsidRPr="00F50528">
        <w:t>Текст :</w:t>
      </w:r>
      <w:proofErr w:type="gramEnd"/>
      <w:r w:rsidR="00F50528" w:rsidRPr="00F50528">
        <w:t xml:space="preserve"> электронный // Образовательная платформа </w:t>
      </w:r>
      <w:proofErr w:type="spellStart"/>
      <w:r w:rsidR="00F50528" w:rsidRPr="00F50528">
        <w:t>Юрайт</w:t>
      </w:r>
      <w:proofErr w:type="spellEnd"/>
      <w:r w:rsidR="00F50528" w:rsidRPr="00F50528">
        <w:t xml:space="preserve"> [сайт]. — URL: https://urait.ru/bcode/489026 (дата обращения: 27.09.2022). </w:t>
      </w:r>
    </w:p>
    <w:p w:rsidR="00F50528" w:rsidRPr="00F50528" w:rsidRDefault="00705065" w:rsidP="00F50528">
      <w:pPr>
        <w:pStyle w:val="Default"/>
        <w:ind w:firstLine="709"/>
        <w:jc w:val="both"/>
      </w:pPr>
      <w:r>
        <w:t>2</w:t>
      </w:r>
      <w:r w:rsidR="00F50528" w:rsidRPr="00F50528">
        <w:t xml:space="preserve">. Черткова, Е. А. Компьютерные технологии </w:t>
      </w:r>
      <w:proofErr w:type="gramStart"/>
      <w:r w:rsidR="00F50528" w:rsidRPr="00F50528">
        <w:t>обучения :</w:t>
      </w:r>
      <w:proofErr w:type="gramEnd"/>
      <w:r w:rsidR="00F50528" w:rsidRPr="00F50528">
        <w:t xml:space="preserve"> учебник для вузов / Е. А. Черткова. — 2-е изд., </w:t>
      </w:r>
      <w:proofErr w:type="spellStart"/>
      <w:r w:rsidR="00F50528" w:rsidRPr="00F50528">
        <w:t>испр</w:t>
      </w:r>
      <w:proofErr w:type="spellEnd"/>
      <w:r w:rsidR="00F50528" w:rsidRPr="00F50528">
        <w:t xml:space="preserve">. и доп. — Москва : Издательство </w:t>
      </w:r>
      <w:proofErr w:type="spellStart"/>
      <w:r w:rsidR="00F50528" w:rsidRPr="00F50528">
        <w:t>Юрайт</w:t>
      </w:r>
      <w:proofErr w:type="spellEnd"/>
      <w:r w:rsidR="00F50528" w:rsidRPr="00F50528">
        <w:t xml:space="preserve">, 2022. — 250 с. — (Высшее образование). — ISBN 978-5-534-07491-8. — </w:t>
      </w:r>
      <w:proofErr w:type="gramStart"/>
      <w:r w:rsidR="00F50528" w:rsidRPr="00F50528">
        <w:t>Текст :</w:t>
      </w:r>
      <w:proofErr w:type="gramEnd"/>
      <w:r w:rsidR="00F50528" w:rsidRPr="00F50528">
        <w:t xml:space="preserve"> электронный // Образовательная платформа </w:t>
      </w:r>
      <w:proofErr w:type="spellStart"/>
      <w:r w:rsidR="00F50528" w:rsidRPr="00F50528">
        <w:t>Юрайт</w:t>
      </w:r>
      <w:proofErr w:type="spellEnd"/>
      <w:r w:rsidR="00F50528" w:rsidRPr="00F50528">
        <w:t xml:space="preserve"> [сайт]. — URL: https://urait.ru/bcode/491336 (дата обращения: 27.09.2022). 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9"/>
        </w:tabs>
        <w:spacing w:before="0" w:after="0" w:line="322" w:lineRule="exact"/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6.3. Электронные образовательные ресурсы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878"/>
        <w:gridCol w:w="3914"/>
        <w:gridCol w:w="2767"/>
      </w:tblGrid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9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.biblioclub.ru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Электронно-библиотечная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система (ЭБС)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tabs>
                <w:tab w:val="left" w:pos="993"/>
              </w:tabs>
              <w:ind w:firstLine="709"/>
              <w:rPr>
                <w:bCs/>
                <w:sz w:val="24"/>
                <w:szCs w:val="24"/>
              </w:rPr>
            </w:pPr>
            <w:hyperlink r:id="rId10" w:history="1"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garant</w:t>
              </w:r>
              <w:proofErr w:type="spellEnd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F50528" w:rsidRPr="00F50528">
                <w:rPr>
                  <w:rStyle w:val="ad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50528" w:rsidRPr="00F50528">
              <w:rPr>
                <w:rStyle w:val="ad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bCs/>
                <w:sz w:val="24"/>
                <w:szCs w:val="24"/>
              </w:rPr>
              <w:t>Информационно-правовой портал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ind w:firstLine="709"/>
              <w:rPr>
                <w:sz w:val="24"/>
                <w:szCs w:val="24"/>
              </w:rPr>
            </w:pPr>
            <w:hyperlink r:id="rId11" w:history="1">
              <w:r w:rsidR="00F50528" w:rsidRPr="00F5052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www.elibrary.ru</w:t>
              </w:r>
            </w:hyperlink>
            <w:r w:rsidR="00F50528" w:rsidRPr="00F505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ind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Российский информационный портал в области науки, технологии, медицины и образования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vAlign w:val="center"/>
          </w:tcPr>
          <w:p w:rsidR="00F50528" w:rsidRPr="00F50528" w:rsidRDefault="00F50528" w:rsidP="00F50528">
            <w:pPr>
              <w:numPr>
                <w:ilvl w:val="0"/>
                <w:numId w:val="3"/>
              </w:numPr>
              <w:ind w:firstLine="709"/>
              <w:rPr>
                <w:sz w:val="24"/>
                <w:szCs w:val="24"/>
              </w:rPr>
            </w:pPr>
          </w:p>
        </w:tc>
        <w:tc>
          <w:tcPr>
            <w:tcW w:w="1428" w:type="pct"/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12" w:tgtFrame="_blank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www.consultant.ru</w:t>
              </w:r>
            </w:hyperlink>
          </w:p>
        </w:tc>
        <w:tc>
          <w:tcPr>
            <w:tcW w:w="1930" w:type="pct"/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Российская компьютерная справочно-правовая система</w:t>
            </w:r>
          </w:p>
        </w:tc>
        <w:tc>
          <w:tcPr>
            <w:tcW w:w="1374" w:type="pct"/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50528" w:rsidRPr="00F50528" w:rsidTr="005D2172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ind w:left="360" w:firstLine="709"/>
              <w:rPr>
                <w:sz w:val="24"/>
                <w:szCs w:val="24"/>
              </w:rPr>
            </w:pPr>
            <w:r w:rsidRPr="00F50528">
              <w:rPr>
                <w:sz w:val="24"/>
                <w:szCs w:val="24"/>
              </w:rPr>
              <w:t>5.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000000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F50528" w:rsidRPr="00F50528">
                <w:rPr>
                  <w:rStyle w:val="ad"/>
                  <w:rFonts w:ascii="Times New Roman" w:eastAsia="Sylfaen" w:hAnsi="Times New Roman" w:cs="Times New Roman"/>
                  <w:sz w:val="24"/>
                  <w:szCs w:val="24"/>
                </w:rPr>
                <w:t xml:space="preserve">http://www. urait.ru </w:t>
              </w:r>
            </w:hyperlink>
            <w:r w:rsidR="00F50528" w:rsidRPr="00F50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(ЭБС)</w:t>
            </w:r>
          </w:p>
          <w:p w:rsidR="00F50528" w:rsidRPr="00F50528" w:rsidRDefault="00F50528" w:rsidP="00F50528">
            <w:pPr>
              <w:pStyle w:val="aa"/>
              <w:spacing w:before="0" w:after="0"/>
              <w:ind w:left="0" w:right="0"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 Университетская библиотека онлайн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 xml:space="preserve">Регистрация через любой университетский компьютер. </w:t>
            </w:r>
          </w:p>
          <w:p w:rsidR="00F50528" w:rsidRPr="00F50528" w:rsidRDefault="00F50528" w:rsidP="009660EB">
            <w:pPr>
              <w:pStyle w:val="aa"/>
              <w:spacing w:before="0" w:after="0"/>
              <w:ind w:left="0" w:right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0528">
              <w:rPr>
                <w:rFonts w:ascii="Times New Roman" w:hAnsi="Times New Roman"/>
                <w:sz w:val="24"/>
                <w:szCs w:val="24"/>
              </w:rPr>
              <w:t>В дальнейшем предоставляется неограниченный индивидуальный доступ из любой точки, в которой имеется доступ  к сети Интернет</w:t>
            </w:r>
          </w:p>
        </w:tc>
      </w:tr>
    </w:tbl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b/>
          <w:sz w:val="24"/>
          <w:szCs w:val="24"/>
        </w:rPr>
      </w:pPr>
      <w:r w:rsidRPr="00F50528">
        <w:rPr>
          <w:b/>
          <w:sz w:val="24"/>
          <w:szCs w:val="24"/>
        </w:rPr>
        <w:t>7. МАТЕРИАЛЬНО-ТЕХНИЧЕСКОЕ ОБЕСПЕЧЕНИЕ УЧЕБНОЙ ДИС</w:t>
      </w:r>
      <w:r w:rsidRPr="00F50528">
        <w:rPr>
          <w:b/>
          <w:sz w:val="24"/>
          <w:szCs w:val="24"/>
        </w:rPr>
        <w:softHyphen/>
        <w:t>ЦИПЛИНЫ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При реализации учебной дисциплины применяется следующее лицензионное и свободно распространяемое программное обеспечение: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Windows;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- Microsoft Office.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lastRenderedPageBreak/>
        <w:t xml:space="preserve">Учебные занятия проводятся в аудиториях, укомплектованных специализированной мебелью, в том числе стационарными или переносными техническими средствами обучения (проектор, экран, компьютер/ноутбук).  </w:t>
      </w:r>
    </w:p>
    <w:p w:rsidR="00F50528" w:rsidRPr="00F50528" w:rsidRDefault="00F50528" w:rsidP="00F50528">
      <w:pPr>
        <w:tabs>
          <w:tab w:val="left" w:pos="1458"/>
        </w:tabs>
        <w:ind w:firstLine="709"/>
        <w:jc w:val="both"/>
        <w:rPr>
          <w:sz w:val="24"/>
          <w:szCs w:val="24"/>
        </w:rPr>
      </w:pPr>
      <w:r w:rsidRPr="00F50528">
        <w:rPr>
          <w:sz w:val="24"/>
          <w:szCs w:val="24"/>
        </w:rPr>
        <w:t>Самостоятельная работа 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F50528" w:rsidRPr="00F50528" w:rsidRDefault="00F50528" w:rsidP="00F50528">
      <w:pPr>
        <w:pStyle w:val="71"/>
        <w:shd w:val="clear" w:color="auto" w:fill="auto"/>
        <w:tabs>
          <w:tab w:val="left" w:pos="3502"/>
        </w:tabs>
        <w:spacing w:before="0" w:after="308" w:line="280" w:lineRule="exact"/>
        <w:ind w:right="80" w:firstLine="709"/>
        <w:jc w:val="both"/>
        <w:rPr>
          <w:color w:val="000000"/>
          <w:sz w:val="24"/>
          <w:szCs w:val="24"/>
          <w:lang w:bidi="ru-RU"/>
        </w:rPr>
      </w:pPr>
    </w:p>
    <w:p w:rsidR="00C500B1" w:rsidRPr="00F50528" w:rsidRDefault="00C500B1" w:rsidP="00F50528">
      <w:pPr>
        <w:pStyle w:val="22"/>
        <w:ind w:firstLine="709"/>
        <w:rPr>
          <w:rFonts w:eastAsia="HiddenHorzOCR"/>
          <w:sz w:val="24"/>
          <w:szCs w:val="24"/>
        </w:rPr>
      </w:pPr>
    </w:p>
    <w:sectPr w:rsidR="00C500B1" w:rsidRPr="00F50528" w:rsidSect="000B74A7">
      <w:footerReference w:type="even" r:id="rId14"/>
      <w:footerReference w:type="default" r:id="rId15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009C" w:rsidRDefault="0068009C">
      <w:r>
        <w:separator/>
      </w:r>
    </w:p>
  </w:endnote>
  <w:endnote w:type="continuationSeparator" w:id="0">
    <w:p w:rsidR="0068009C" w:rsidRDefault="0068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 w:rsidP="008B5F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172" w:rsidRDefault="005D2172" w:rsidP="002514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172" w:rsidRDefault="005D2172">
    <w:pPr>
      <w:pStyle w:val="a7"/>
      <w:jc w:val="center"/>
    </w:pPr>
  </w:p>
  <w:p w:rsidR="005D2172" w:rsidRDefault="005D2172" w:rsidP="002514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009C" w:rsidRDefault="0068009C">
      <w:r>
        <w:separator/>
      </w:r>
    </w:p>
  </w:footnote>
  <w:footnote w:type="continuationSeparator" w:id="0">
    <w:p w:rsidR="0068009C" w:rsidRDefault="0068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A203B"/>
    <w:multiLevelType w:val="hybridMultilevel"/>
    <w:tmpl w:val="43F0CE2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 w15:restartNumberingAfterBreak="0">
    <w:nsid w:val="2FCD7D84"/>
    <w:multiLevelType w:val="hybridMultilevel"/>
    <w:tmpl w:val="8CA067E6"/>
    <w:lvl w:ilvl="0" w:tplc="FE721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4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A7796D"/>
    <w:multiLevelType w:val="hybridMultilevel"/>
    <w:tmpl w:val="B142E1B0"/>
    <w:lvl w:ilvl="0" w:tplc="ADEE2D98">
      <w:start w:val="1"/>
      <w:numFmt w:val="decimal"/>
      <w:lvlText w:val="%1."/>
      <w:lvlJc w:val="left"/>
      <w:pPr>
        <w:ind w:left="11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73C644FC"/>
    <w:multiLevelType w:val="hybridMultilevel"/>
    <w:tmpl w:val="7B169FA0"/>
    <w:lvl w:ilvl="0" w:tplc="BC72D116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7760197">
    <w:abstractNumId w:val="3"/>
  </w:num>
  <w:num w:numId="2" w16cid:durableId="1283997784">
    <w:abstractNumId w:val="0"/>
  </w:num>
  <w:num w:numId="3" w16cid:durableId="1419326635">
    <w:abstractNumId w:val="4"/>
  </w:num>
  <w:num w:numId="4" w16cid:durableId="2095007335">
    <w:abstractNumId w:val="2"/>
  </w:num>
  <w:num w:numId="5" w16cid:durableId="1958370766">
    <w:abstractNumId w:val="5"/>
  </w:num>
  <w:num w:numId="6" w16cid:durableId="1319769959">
    <w:abstractNumId w:val="1"/>
  </w:num>
  <w:num w:numId="7" w16cid:durableId="127582199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5EB"/>
    <w:rsid w:val="00005C30"/>
    <w:rsid w:val="00010D89"/>
    <w:rsid w:val="00011C23"/>
    <w:rsid w:val="00014791"/>
    <w:rsid w:val="000176AF"/>
    <w:rsid w:val="0001784A"/>
    <w:rsid w:val="00022366"/>
    <w:rsid w:val="00024AE0"/>
    <w:rsid w:val="000307AC"/>
    <w:rsid w:val="00031954"/>
    <w:rsid w:val="00032899"/>
    <w:rsid w:val="00035673"/>
    <w:rsid w:val="00036D44"/>
    <w:rsid w:val="00042EBB"/>
    <w:rsid w:val="00043D8D"/>
    <w:rsid w:val="00043DC9"/>
    <w:rsid w:val="00043E5E"/>
    <w:rsid w:val="000444EA"/>
    <w:rsid w:val="00045EA5"/>
    <w:rsid w:val="000470A6"/>
    <w:rsid w:val="00047948"/>
    <w:rsid w:val="00047CC5"/>
    <w:rsid w:val="0005065E"/>
    <w:rsid w:val="00050680"/>
    <w:rsid w:val="00051A7F"/>
    <w:rsid w:val="0005292C"/>
    <w:rsid w:val="000538BE"/>
    <w:rsid w:val="00053E6F"/>
    <w:rsid w:val="00054390"/>
    <w:rsid w:val="00057F76"/>
    <w:rsid w:val="00065826"/>
    <w:rsid w:val="000673B3"/>
    <w:rsid w:val="00070148"/>
    <w:rsid w:val="00070717"/>
    <w:rsid w:val="00074DBB"/>
    <w:rsid w:val="0008396A"/>
    <w:rsid w:val="0009032B"/>
    <w:rsid w:val="0009151C"/>
    <w:rsid w:val="000A7AFD"/>
    <w:rsid w:val="000B3965"/>
    <w:rsid w:val="000B3F12"/>
    <w:rsid w:val="000B4E4A"/>
    <w:rsid w:val="000B74A7"/>
    <w:rsid w:val="000C00FA"/>
    <w:rsid w:val="000C2911"/>
    <w:rsid w:val="000C4AA9"/>
    <w:rsid w:val="000C571A"/>
    <w:rsid w:val="000C77FE"/>
    <w:rsid w:val="000D2EB3"/>
    <w:rsid w:val="000D4519"/>
    <w:rsid w:val="000D4959"/>
    <w:rsid w:val="000D4BFA"/>
    <w:rsid w:val="000E0004"/>
    <w:rsid w:val="000E0D0E"/>
    <w:rsid w:val="000E5D52"/>
    <w:rsid w:val="000F210D"/>
    <w:rsid w:val="00100EF3"/>
    <w:rsid w:val="00103B50"/>
    <w:rsid w:val="00104AB6"/>
    <w:rsid w:val="00106E21"/>
    <w:rsid w:val="0011308D"/>
    <w:rsid w:val="00114FB9"/>
    <w:rsid w:val="00123D0B"/>
    <w:rsid w:val="00126922"/>
    <w:rsid w:val="00126F66"/>
    <w:rsid w:val="00131AFE"/>
    <w:rsid w:val="0013546C"/>
    <w:rsid w:val="00135D3A"/>
    <w:rsid w:val="0013660B"/>
    <w:rsid w:val="0014637F"/>
    <w:rsid w:val="00152C90"/>
    <w:rsid w:val="00153A97"/>
    <w:rsid w:val="00162050"/>
    <w:rsid w:val="00164A57"/>
    <w:rsid w:val="001651ED"/>
    <w:rsid w:val="001678FC"/>
    <w:rsid w:val="00174992"/>
    <w:rsid w:val="0017790C"/>
    <w:rsid w:val="00177A8D"/>
    <w:rsid w:val="00177CA5"/>
    <w:rsid w:val="001805D7"/>
    <w:rsid w:val="001818F5"/>
    <w:rsid w:val="00181A24"/>
    <w:rsid w:val="00182130"/>
    <w:rsid w:val="001824A6"/>
    <w:rsid w:val="00183384"/>
    <w:rsid w:val="00190812"/>
    <w:rsid w:val="00191266"/>
    <w:rsid w:val="00194B4C"/>
    <w:rsid w:val="001954DE"/>
    <w:rsid w:val="001A03AE"/>
    <w:rsid w:val="001A355A"/>
    <w:rsid w:val="001A373F"/>
    <w:rsid w:val="001A3EFF"/>
    <w:rsid w:val="001A5211"/>
    <w:rsid w:val="001A5A60"/>
    <w:rsid w:val="001A7519"/>
    <w:rsid w:val="001A78FE"/>
    <w:rsid w:val="001A7A9E"/>
    <w:rsid w:val="001B02D0"/>
    <w:rsid w:val="001B2756"/>
    <w:rsid w:val="001B475B"/>
    <w:rsid w:val="001B7888"/>
    <w:rsid w:val="001C136D"/>
    <w:rsid w:val="001C13EF"/>
    <w:rsid w:val="001D0684"/>
    <w:rsid w:val="001D4007"/>
    <w:rsid w:val="001D48E0"/>
    <w:rsid w:val="001E1D03"/>
    <w:rsid w:val="001E2C05"/>
    <w:rsid w:val="001E6813"/>
    <w:rsid w:val="001E7ED8"/>
    <w:rsid w:val="001F205C"/>
    <w:rsid w:val="001F3BC0"/>
    <w:rsid w:val="001F5442"/>
    <w:rsid w:val="001F71BE"/>
    <w:rsid w:val="001F73C7"/>
    <w:rsid w:val="001F7D2D"/>
    <w:rsid w:val="00200C94"/>
    <w:rsid w:val="00203B53"/>
    <w:rsid w:val="00204FB8"/>
    <w:rsid w:val="00205529"/>
    <w:rsid w:val="002109A7"/>
    <w:rsid w:val="0021251A"/>
    <w:rsid w:val="002138FE"/>
    <w:rsid w:val="0021447C"/>
    <w:rsid w:val="0021544F"/>
    <w:rsid w:val="00216D1E"/>
    <w:rsid w:val="00221D35"/>
    <w:rsid w:val="00223130"/>
    <w:rsid w:val="002374B9"/>
    <w:rsid w:val="00237961"/>
    <w:rsid w:val="0024111B"/>
    <w:rsid w:val="00251461"/>
    <w:rsid w:val="00251BB4"/>
    <w:rsid w:val="00252EF0"/>
    <w:rsid w:val="0025437A"/>
    <w:rsid w:val="002631E3"/>
    <w:rsid w:val="002646A4"/>
    <w:rsid w:val="0026537F"/>
    <w:rsid w:val="00272757"/>
    <w:rsid w:val="002762C2"/>
    <w:rsid w:val="0027743A"/>
    <w:rsid w:val="002819DF"/>
    <w:rsid w:val="002859DF"/>
    <w:rsid w:val="00291B1C"/>
    <w:rsid w:val="002935F8"/>
    <w:rsid w:val="002957D1"/>
    <w:rsid w:val="002A18E6"/>
    <w:rsid w:val="002A45D7"/>
    <w:rsid w:val="002B13BB"/>
    <w:rsid w:val="002B46DA"/>
    <w:rsid w:val="002C45BE"/>
    <w:rsid w:val="002D1D70"/>
    <w:rsid w:val="002D2D17"/>
    <w:rsid w:val="002D64E2"/>
    <w:rsid w:val="002D73AA"/>
    <w:rsid w:val="002D7B48"/>
    <w:rsid w:val="002E2F8A"/>
    <w:rsid w:val="002E2FE4"/>
    <w:rsid w:val="002E4ED7"/>
    <w:rsid w:val="002E63B0"/>
    <w:rsid w:val="002E6D11"/>
    <w:rsid w:val="002F01A2"/>
    <w:rsid w:val="002F09AD"/>
    <w:rsid w:val="002F2FB9"/>
    <w:rsid w:val="002F373F"/>
    <w:rsid w:val="002F4C6B"/>
    <w:rsid w:val="002F54AF"/>
    <w:rsid w:val="00302BAE"/>
    <w:rsid w:val="00304355"/>
    <w:rsid w:val="00306D56"/>
    <w:rsid w:val="00307022"/>
    <w:rsid w:val="00312065"/>
    <w:rsid w:val="003145D3"/>
    <w:rsid w:val="00321886"/>
    <w:rsid w:val="0032294D"/>
    <w:rsid w:val="00324D52"/>
    <w:rsid w:val="00325ACA"/>
    <w:rsid w:val="00326EBC"/>
    <w:rsid w:val="00332980"/>
    <w:rsid w:val="00332E03"/>
    <w:rsid w:val="003336DC"/>
    <w:rsid w:val="00335C41"/>
    <w:rsid w:val="0033798B"/>
    <w:rsid w:val="0034569D"/>
    <w:rsid w:val="00346DD0"/>
    <w:rsid w:val="0034764B"/>
    <w:rsid w:val="003527FD"/>
    <w:rsid w:val="00357BB8"/>
    <w:rsid w:val="00360AE3"/>
    <w:rsid w:val="00365589"/>
    <w:rsid w:val="00366448"/>
    <w:rsid w:val="00367FB8"/>
    <w:rsid w:val="00371DDC"/>
    <w:rsid w:val="00381D36"/>
    <w:rsid w:val="00383066"/>
    <w:rsid w:val="00383C94"/>
    <w:rsid w:val="00390131"/>
    <w:rsid w:val="003922C8"/>
    <w:rsid w:val="00393409"/>
    <w:rsid w:val="00395FCF"/>
    <w:rsid w:val="00396282"/>
    <w:rsid w:val="003978A1"/>
    <w:rsid w:val="003A1875"/>
    <w:rsid w:val="003A239F"/>
    <w:rsid w:val="003A3068"/>
    <w:rsid w:val="003A6B23"/>
    <w:rsid w:val="003A7490"/>
    <w:rsid w:val="003B1071"/>
    <w:rsid w:val="003B128D"/>
    <w:rsid w:val="003B4A44"/>
    <w:rsid w:val="003B6907"/>
    <w:rsid w:val="003C0F6E"/>
    <w:rsid w:val="003C30B3"/>
    <w:rsid w:val="003C60D5"/>
    <w:rsid w:val="003D00C3"/>
    <w:rsid w:val="003D2914"/>
    <w:rsid w:val="003D38E9"/>
    <w:rsid w:val="003D3F4A"/>
    <w:rsid w:val="003D513F"/>
    <w:rsid w:val="003E1147"/>
    <w:rsid w:val="003E195F"/>
    <w:rsid w:val="003E2787"/>
    <w:rsid w:val="003E6ECC"/>
    <w:rsid w:val="003F1F0E"/>
    <w:rsid w:val="003F440E"/>
    <w:rsid w:val="003F585C"/>
    <w:rsid w:val="003F6B3E"/>
    <w:rsid w:val="00400C36"/>
    <w:rsid w:val="00403B10"/>
    <w:rsid w:val="004142FC"/>
    <w:rsid w:val="00417BC9"/>
    <w:rsid w:val="00421F79"/>
    <w:rsid w:val="00423177"/>
    <w:rsid w:val="0042637C"/>
    <w:rsid w:val="00426B00"/>
    <w:rsid w:val="0042756A"/>
    <w:rsid w:val="00427A39"/>
    <w:rsid w:val="00430713"/>
    <w:rsid w:val="00431021"/>
    <w:rsid w:val="0044254E"/>
    <w:rsid w:val="00443863"/>
    <w:rsid w:val="004465EB"/>
    <w:rsid w:val="004500B7"/>
    <w:rsid w:val="00457F16"/>
    <w:rsid w:val="00460C01"/>
    <w:rsid w:val="004637F4"/>
    <w:rsid w:val="00471F28"/>
    <w:rsid w:val="004743F5"/>
    <w:rsid w:val="00474BC0"/>
    <w:rsid w:val="00474FEF"/>
    <w:rsid w:val="004750BE"/>
    <w:rsid w:val="00475220"/>
    <w:rsid w:val="00475418"/>
    <w:rsid w:val="0047572C"/>
    <w:rsid w:val="00481534"/>
    <w:rsid w:val="004831AA"/>
    <w:rsid w:val="00486650"/>
    <w:rsid w:val="00490C58"/>
    <w:rsid w:val="00492AA7"/>
    <w:rsid w:val="00493B95"/>
    <w:rsid w:val="004A2F90"/>
    <w:rsid w:val="004A69D6"/>
    <w:rsid w:val="004A70DA"/>
    <w:rsid w:val="004A768C"/>
    <w:rsid w:val="004B00CA"/>
    <w:rsid w:val="004B1928"/>
    <w:rsid w:val="004B32EB"/>
    <w:rsid w:val="004B3548"/>
    <w:rsid w:val="004B5443"/>
    <w:rsid w:val="004B5D9E"/>
    <w:rsid w:val="004B6DB1"/>
    <w:rsid w:val="004C22AD"/>
    <w:rsid w:val="004C75E9"/>
    <w:rsid w:val="004D1711"/>
    <w:rsid w:val="004D3115"/>
    <w:rsid w:val="004D4644"/>
    <w:rsid w:val="004D4EFF"/>
    <w:rsid w:val="004D6434"/>
    <w:rsid w:val="004D6C61"/>
    <w:rsid w:val="004D74C8"/>
    <w:rsid w:val="004E3E1F"/>
    <w:rsid w:val="004E71F8"/>
    <w:rsid w:val="004E7997"/>
    <w:rsid w:val="004F1075"/>
    <w:rsid w:val="004F11BA"/>
    <w:rsid w:val="004F3C34"/>
    <w:rsid w:val="004F65BE"/>
    <w:rsid w:val="00503E52"/>
    <w:rsid w:val="00510397"/>
    <w:rsid w:val="00510A00"/>
    <w:rsid w:val="00514660"/>
    <w:rsid w:val="0051511B"/>
    <w:rsid w:val="005175B9"/>
    <w:rsid w:val="00522733"/>
    <w:rsid w:val="00524995"/>
    <w:rsid w:val="00526FDA"/>
    <w:rsid w:val="005334FF"/>
    <w:rsid w:val="00535FC7"/>
    <w:rsid w:val="0054091F"/>
    <w:rsid w:val="00543FAE"/>
    <w:rsid w:val="00544BBD"/>
    <w:rsid w:val="00546566"/>
    <w:rsid w:val="00547018"/>
    <w:rsid w:val="00547983"/>
    <w:rsid w:val="00547D9A"/>
    <w:rsid w:val="00551F14"/>
    <w:rsid w:val="00562B42"/>
    <w:rsid w:val="0056311D"/>
    <w:rsid w:val="005715A1"/>
    <w:rsid w:val="005732F3"/>
    <w:rsid w:val="005751D8"/>
    <w:rsid w:val="0057601D"/>
    <w:rsid w:val="00580057"/>
    <w:rsid w:val="005804A7"/>
    <w:rsid w:val="00592CCC"/>
    <w:rsid w:val="005A252D"/>
    <w:rsid w:val="005A5507"/>
    <w:rsid w:val="005B0A44"/>
    <w:rsid w:val="005B0BE1"/>
    <w:rsid w:val="005B1322"/>
    <w:rsid w:val="005B56E5"/>
    <w:rsid w:val="005B656F"/>
    <w:rsid w:val="005B6F6A"/>
    <w:rsid w:val="005C1733"/>
    <w:rsid w:val="005C65BF"/>
    <w:rsid w:val="005C73D6"/>
    <w:rsid w:val="005D2138"/>
    <w:rsid w:val="005D2172"/>
    <w:rsid w:val="005D5A6A"/>
    <w:rsid w:val="005D636B"/>
    <w:rsid w:val="005D746A"/>
    <w:rsid w:val="005E7086"/>
    <w:rsid w:val="005F33D6"/>
    <w:rsid w:val="005F3861"/>
    <w:rsid w:val="0060108B"/>
    <w:rsid w:val="006012CC"/>
    <w:rsid w:val="00603270"/>
    <w:rsid w:val="00603D60"/>
    <w:rsid w:val="0060549E"/>
    <w:rsid w:val="00621737"/>
    <w:rsid w:val="00626519"/>
    <w:rsid w:val="00627423"/>
    <w:rsid w:val="00630184"/>
    <w:rsid w:val="0063213F"/>
    <w:rsid w:val="0064184A"/>
    <w:rsid w:val="00641B48"/>
    <w:rsid w:val="00654069"/>
    <w:rsid w:val="00654A6D"/>
    <w:rsid w:val="00661B2E"/>
    <w:rsid w:val="00663478"/>
    <w:rsid w:val="00664B31"/>
    <w:rsid w:val="00665CC5"/>
    <w:rsid w:val="00671AF9"/>
    <w:rsid w:val="00672289"/>
    <w:rsid w:val="00672D03"/>
    <w:rsid w:val="006731A6"/>
    <w:rsid w:val="006767BD"/>
    <w:rsid w:val="00676AF2"/>
    <w:rsid w:val="00676CDC"/>
    <w:rsid w:val="00677108"/>
    <w:rsid w:val="006777F3"/>
    <w:rsid w:val="0068009C"/>
    <w:rsid w:val="00686124"/>
    <w:rsid w:val="00687A2D"/>
    <w:rsid w:val="00691070"/>
    <w:rsid w:val="00691ED5"/>
    <w:rsid w:val="00693499"/>
    <w:rsid w:val="00693790"/>
    <w:rsid w:val="00696370"/>
    <w:rsid w:val="006A2678"/>
    <w:rsid w:val="006A6F94"/>
    <w:rsid w:val="006B0FF1"/>
    <w:rsid w:val="006B244C"/>
    <w:rsid w:val="006B41AA"/>
    <w:rsid w:val="006B66C3"/>
    <w:rsid w:val="006C0FE1"/>
    <w:rsid w:val="006C19A7"/>
    <w:rsid w:val="006C5108"/>
    <w:rsid w:val="006C5E29"/>
    <w:rsid w:val="006C75A7"/>
    <w:rsid w:val="006D2A1D"/>
    <w:rsid w:val="006D520D"/>
    <w:rsid w:val="006D65E5"/>
    <w:rsid w:val="006D6C62"/>
    <w:rsid w:val="006D7C68"/>
    <w:rsid w:val="006E045D"/>
    <w:rsid w:val="006E30C4"/>
    <w:rsid w:val="006E3170"/>
    <w:rsid w:val="006E7BE3"/>
    <w:rsid w:val="006F1E05"/>
    <w:rsid w:val="006F3F55"/>
    <w:rsid w:val="006F4CC7"/>
    <w:rsid w:val="00701300"/>
    <w:rsid w:val="007027DC"/>
    <w:rsid w:val="0070297F"/>
    <w:rsid w:val="00704543"/>
    <w:rsid w:val="00704670"/>
    <w:rsid w:val="00705065"/>
    <w:rsid w:val="00707EFF"/>
    <w:rsid w:val="007111C9"/>
    <w:rsid w:val="0071174F"/>
    <w:rsid w:val="007128EF"/>
    <w:rsid w:val="007155B4"/>
    <w:rsid w:val="00715B22"/>
    <w:rsid w:val="00716544"/>
    <w:rsid w:val="00722950"/>
    <w:rsid w:val="007267F0"/>
    <w:rsid w:val="0073362F"/>
    <w:rsid w:val="00737A07"/>
    <w:rsid w:val="0074299C"/>
    <w:rsid w:val="00745932"/>
    <w:rsid w:val="00751778"/>
    <w:rsid w:val="00751BBE"/>
    <w:rsid w:val="00752C5B"/>
    <w:rsid w:val="00754F1F"/>
    <w:rsid w:val="007607B2"/>
    <w:rsid w:val="00760CDA"/>
    <w:rsid w:val="007624B5"/>
    <w:rsid w:val="00762E89"/>
    <w:rsid w:val="007656AD"/>
    <w:rsid w:val="00767559"/>
    <w:rsid w:val="00767940"/>
    <w:rsid w:val="0077286D"/>
    <w:rsid w:val="00777552"/>
    <w:rsid w:val="007803D4"/>
    <w:rsid w:val="007845EF"/>
    <w:rsid w:val="007911D0"/>
    <w:rsid w:val="00794F94"/>
    <w:rsid w:val="007A029E"/>
    <w:rsid w:val="007A1F32"/>
    <w:rsid w:val="007A35BE"/>
    <w:rsid w:val="007B2225"/>
    <w:rsid w:val="007B4448"/>
    <w:rsid w:val="007B5867"/>
    <w:rsid w:val="007C1A73"/>
    <w:rsid w:val="007C3E9F"/>
    <w:rsid w:val="007C455E"/>
    <w:rsid w:val="007C5E91"/>
    <w:rsid w:val="007D005A"/>
    <w:rsid w:val="007D12A9"/>
    <w:rsid w:val="007D2A4A"/>
    <w:rsid w:val="007E2084"/>
    <w:rsid w:val="007E61F5"/>
    <w:rsid w:val="007E638F"/>
    <w:rsid w:val="007F07E4"/>
    <w:rsid w:val="007F0DE2"/>
    <w:rsid w:val="007F1A54"/>
    <w:rsid w:val="007F2184"/>
    <w:rsid w:val="007F46DC"/>
    <w:rsid w:val="007F6203"/>
    <w:rsid w:val="007F6776"/>
    <w:rsid w:val="007F7014"/>
    <w:rsid w:val="008017A3"/>
    <w:rsid w:val="00802B5C"/>
    <w:rsid w:val="00804013"/>
    <w:rsid w:val="00816A31"/>
    <w:rsid w:val="00820265"/>
    <w:rsid w:val="0082163D"/>
    <w:rsid w:val="0082172D"/>
    <w:rsid w:val="00823C45"/>
    <w:rsid w:val="008253CA"/>
    <w:rsid w:val="00827F82"/>
    <w:rsid w:val="00832C1C"/>
    <w:rsid w:val="00833BEB"/>
    <w:rsid w:val="00843BCB"/>
    <w:rsid w:val="00844E98"/>
    <w:rsid w:val="0084611C"/>
    <w:rsid w:val="008504D1"/>
    <w:rsid w:val="008516F4"/>
    <w:rsid w:val="00854B79"/>
    <w:rsid w:val="008644AC"/>
    <w:rsid w:val="0086550C"/>
    <w:rsid w:val="00865FC9"/>
    <w:rsid w:val="0087476D"/>
    <w:rsid w:val="00880A50"/>
    <w:rsid w:val="0089187B"/>
    <w:rsid w:val="0089513C"/>
    <w:rsid w:val="00895A51"/>
    <w:rsid w:val="00896D89"/>
    <w:rsid w:val="00897BED"/>
    <w:rsid w:val="008A2165"/>
    <w:rsid w:val="008A29FE"/>
    <w:rsid w:val="008A2A5A"/>
    <w:rsid w:val="008A3790"/>
    <w:rsid w:val="008A3A71"/>
    <w:rsid w:val="008A3DEB"/>
    <w:rsid w:val="008B0329"/>
    <w:rsid w:val="008B264A"/>
    <w:rsid w:val="008B5FE3"/>
    <w:rsid w:val="008B66D4"/>
    <w:rsid w:val="008C0B12"/>
    <w:rsid w:val="008C1460"/>
    <w:rsid w:val="008C4173"/>
    <w:rsid w:val="008C6D7E"/>
    <w:rsid w:val="008D06D3"/>
    <w:rsid w:val="008D2115"/>
    <w:rsid w:val="008D2590"/>
    <w:rsid w:val="008D33E3"/>
    <w:rsid w:val="008D3CD4"/>
    <w:rsid w:val="008D4BEC"/>
    <w:rsid w:val="008D548B"/>
    <w:rsid w:val="008E10E4"/>
    <w:rsid w:val="008E19D5"/>
    <w:rsid w:val="008E3F6D"/>
    <w:rsid w:val="008E61EE"/>
    <w:rsid w:val="008F0657"/>
    <w:rsid w:val="008F3D27"/>
    <w:rsid w:val="008F43A4"/>
    <w:rsid w:val="008F557F"/>
    <w:rsid w:val="008F5F03"/>
    <w:rsid w:val="008F69B8"/>
    <w:rsid w:val="008F72CC"/>
    <w:rsid w:val="00900B05"/>
    <w:rsid w:val="00900C68"/>
    <w:rsid w:val="009013D1"/>
    <w:rsid w:val="00901C02"/>
    <w:rsid w:val="00903634"/>
    <w:rsid w:val="00904F7B"/>
    <w:rsid w:val="009057D8"/>
    <w:rsid w:val="00906439"/>
    <w:rsid w:val="009079F9"/>
    <w:rsid w:val="0091097E"/>
    <w:rsid w:val="00916CD7"/>
    <w:rsid w:val="00917B81"/>
    <w:rsid w:val="00921FD1"/>
    <w:rsid w:val="0092253F"/>
    <w:rsid w:val="009249AF"/>
    <w:rsid w:val="009310C9"/>
    <w:rsid w:val="00942E2A"/>
    <w:rsid w:val="00946BF4"/>
    <w:rsid w:val="0095063C"/>
    <w:rsid w:val="009527D6"/>
    <w:rsid w:val="00953A83"/>
    <w:rsid w:val="009619B1"/>
    <w:rsid w:val="0096456E"/>
    <w:rsid w:val="009660EB"/>
    <w:rsid w:val="00975FAE"/>
    <w:rsid w:val="00976E09"/>
    <w:rsid w:val="00980376"/>
    <w:rsid w:val="009807A6"/>
    <w:rsid w:val="009811B8"/>
    <w:rsid w:val="00981A72"/>
    <w:rsid w:val="009912F3"/>
    <w:rsid w:val="009918B7"/>
    <w:rsid w:val="00992BD8"/>
    <w:rsid w:val="00997B26"/>
    <w:rsid w:val="00997D78"/>
    <w:rsid w:val="009A4067"/>
    <w:rsid w:val="009A5AE5"/>
    <w:rsid w:val="009A76C4"/>
    <w:rsid w:val="009B1C21"/>
    <w:rsid w:val="009B2905"/>
    <w:rsid w:val="009B5817"/>
    <w:rsid w:val="009B5F10"/>
    <w:rsid w:val="009C1EEA"/>
    <w:rsid w:val="009C5F9D"/>
    <w:rsid w:val="009C727D"/>
    <w:rsid w:val="009D2A39"/>
    <w:rsid w:val="009D3AE4"/>
    <w:rsid w:val="009D3D93"/>
    <w:rsid w:val="009D60B2"/>
    <w:rsid w:val="009E0D35"/>
    <w:rsid w:val="009E2A42"/>
    <w:rsid w:val="009E2F3D"/>
    <w:rsid w:val="009E49B3"/>
    <w:rsid w:val="009E5260"/>
    <w:rsid w:val="009E7281"/>
    <w:rsid w:val="009E75A0"/>
    <w:rsid w:val="009F0482"/>
    <w:rsid w:val="009F336D"/>
    <w:rsid w:val="009F423B"/>
    <w:rsid w:val="00A036BA"/>
    <w:rsid w:val="00A06AE8"/>
    <w:rsid w:val="00A06F42"/>
    <w:rsid w:val="00A109A5"/>
    <w:rsid w:val="00A150FC"/>
    <w:rsid w:val="00A16983"/>
    <w:rsid w:val="00A17AD2"/>
    <w:rsid w:val="00A17D66"/>
    <w:rsid w:val="00A22009"/>
    <w:rsid w:val="00A339B4"/>
    <w:rsid w:val="00A36050"/>
    <w:rsid w:val="00A548FF"/>
    <w:rsid w:val="00A56DA8"/>
    <w:rsid w:val="00A61E6F"/>
    <w:rsid w:val="00A63E6A"/>
    <w:rsid w:val="00A64D21"/>
    <w:rsid w:val="00A7195F"/>
    <w:rsid w:val="00A7317C"/>
    <w:rsid w:val="00A74879"/>
    <w:rsid w:val="00A75E1F"/>
    <w:rsid w:val="00A76338"/>
    <w:rsid w:val="00A77648"/>
    <w:rsid w:val="00A77943"/>
    <w:rsid w:val="00A878FA"/>
    <w:rsid w:val="00A90DAC"/>
    <w:rsid w:val="00A9143F"/>
    <w:rsid w:val="00A92DA7"/>
    <w:rsid w:val="00A94E65"/>
    <w:rsid w:val="00A95D6F"/>
    <w:rsid w:val="00AA2B19"/>
    <w:rsid w:val="00AA6C95"/>
    <w:rsid w:val="00AB07D2"/>
    <w:rsid w:val="00AB1F2B"/>
    <w:rsid w:val="00AB3174"/>
    <w:rsid w:val="00AB4557"/>
    <w:rsid w:val="00AB478A"/>
    <w:rsid w:val="00AB6AEC"/>
    <w:rsid w:val="00AB6B7B"/>
    <w:rsid w:val="00AC572D"/>
    <w:rsid w:val="00AC7C33"/>
    <w:rsid w:val="00AD24F2"/>
    <w:rsid w:val="00AD35CE"/>
    <w:rsid w:val="00AD55BE"/>
    <w:rsid w:val="00AD7121"/>
    <w:rsid w:val="00AE0C64"/>
    <w:rsid w:val="00AE0F06"/>
    <w:rsid w:val="00AE22B5"/>
    <w:rsid w:val="00AE5427"/>
    <w:rsid w:val="00AF07F6"/>
    <w:rsid w:val="00AF13A7"/>
    <w:rsid w:val="00AF2687"/>
    <w:rsid w:val="00AF29E2"/>
    <w:rsid w:val="00AF5464"/>
    <w:rsid w:val="00AF57F7"/>
    <w:rsid w:val="00AF5CE0"/>
    <w:rsid w:val="00AF7B28"/>
    <w:rsid w:val="00AF7C0D"/>
    <w:rsid w:val="00B04BAE"/>
    <w:rsid w:val="00B05399"/>
    <w:rsid w:val="00B068F5"/>
    <w:rsid w:val="00B1018F"/>
    <w:rsid w:val="00B14C31"/>
    <w:rsid w:val="00B15D00"/>
    <w:rsid w:val="00B165F9"/>
    <w:rsid w:val="00B21CF5"/>
    <w:rsid w:val="00B221C2"/>
    <w:rsid w:val="00B241C3"/>
    <w:rsid w:val="00B24610"/>
    <w:rsid w:val="00B256E8"/>
    <w:rsid w:val="00B26E3B"/>
    <w:rsid w:val="00B328E6"/>
    <w:rsid w:val="00B3392D"/>
    <w:rsid w:val="00B4135C"/>
    <w:rsid w:val="00B421D5"/>
    <w:rsid w:val="00B452AE"/>
    <w:rsid w:val="00B54AE6"/>
    <w:rsid w:val="00B55055"/>
    <w:rsid w:val="00B56392"/>
    <w:rsid w:val="00B60C2D"/>
    <w:rsid w:val="00B612C0"/>
    <w:rsid w:val="00B6257C"/>
    <w:rsid w:val="00B651F6"/>
    <w:rsid w:val="00B65ECE"/>
    <w:rsid w:val="00B724FB"/>
    <w:rsid w:val="00B725C9"/>
    <w:rsid w:val="00B76DEE"/>
    <w:rsid w:val="00B80301"/>
    <w:rsid w:val="00B804AD"/>
    <w:rsid w:val="00B82E13"/>
    <w:rsid w:val="00B82E6C"/>
    <w:rsid w:val="00B85F57"/>
    <w:rsid w:val="00B86178"/>
    <w:rsid w:val="00B905D0"/>
    <w:rsid w:val="00B915E7"/>
    <w:rsid w:val="00B92EF8"/>
    <w:rsid w:val="00B95CC5"/>
    <w:rsid w:val="00B96463"/>
    <w:rsid w:val="00B9676D"/>
    <w:rsid w:val="00B967B6"/>
    <w:rsid w:val="00BA29A6"/>
    <w:rsid w:val="00BA2B03"/>
    <w:rsid w:val="00BA4CEA"/>
    <w:rsid w:val="00BA5F8D"/>
    <w:rsid w:val="00BA6997"/>
    <w:rsid w:val="00BA785B"/>
    <w:rsid w:val="00BB4482"/>
    <w:rsid w:val="00BB4A9A"/>
    <w:rsid w:val="00BC05F9"/>
    <w:rsid w:val="00BC3559"/>
    <w:rsid w:val="00BC76CB"/>
    <w:rsid w:val="00BC7ED2"/>
    <w:rsid w:val="00BD017C"/>
    <w:rsid w:val="00BD2BB8"/>
    <w:rsid w:val="00BE26DB"/>
    <w:rsid w:val="00BE554D"/>
    <w:rsid w:val="00BF5125"/>
    <w:rsid w:val="00C00428"/>
    <w:rsid w:val="00C023DC"/>
    <w:rsid w:val="00C02549"/>
    <w:rsid w:val="00C02EFF"/>
    <w:rsid w:val="00C05FC3"/>
    <w:rsid w:val="00C101BF"/>
    <w:rsid w:val="00C117A0"/>
    <w:rsid w:val="00C11AE2"/>
    <w:rsid w:val="00C12211"/>
    <w:rsid w:val="00C14FA1"/>
    <w:rsid w:val="00C21D30"/>
    <w:rsid w:val="00C21EE3"/>
    <w:rsid w:val="00C24C2D"/>
    <w:rsid w:val="00C24EEA"/>
    <w:rsid w:val="00C2578A"/>
    <w:rsid w:val="00C32DDA"/>
    <w:rsid w:val="00C357B3"/>
    <w:rsid w:val="00C37188"/>
    <w:rsid w:val="00C4021C"/>
    <w:rsid w:val="00C44B87"/>
    <w:rsid w:val="00C455E5"/>
    <w:rsid w:val="00C4707E"/>
    <w:rsid w:val="00C500B1"/>
    <w:rsid w:val="00C56B1D"/>
    <w:rsid w:val="00C5761F"/>
    <w:rsid w:val="00C617A2"/>
    <w:rsid w:val="00C6497F"/>
    <w:rsid w:val="00C64D32"/>
    <w:rsid w:val="00C70BF9"/>
    <w:rsid w:val="00C7378D"/>
    <w:rsid w:val="00C7461C"/>
    <w:rsid w:val="00C75DB0"/>
    <w:rsid w:val="00C767F1"/>
    <w:rsid w:val="00C76D6E"/>
    <w:rsid w:val="00C808DA"/>
    <w:rsid w:val="00C81CA0"/>
    <w:rsid w:val="00C87714"/>
    <w:rsid w:val="00C90000"/>
    <w:rsid w:val="00C901EC"/>
    <w:rsid w:val="00C95A75"/>
    <w:rsid w:val="00CA174F"/>
    <w:rsid w:val="00CA3D31"/>
    <w:rsid w:val="00CB054E"/>
    <w:rsid w:val="00CB070C"/>
    <w:rsid w:val="00CB3CC1"/>
    <w:rsid w:val="00CB459B"/>
    <w:rsid w:val="00CB47E9"/>
    <w:rsid w:val="00CB5164"/>
    <w:rsid w:val="00CC1EF9"/>
    <w:rsid w:val="00CC2104"/>
    <w:rsid w:val="00CC4CFC"/>
    <w:rsid w:val="00CD2CB2"/>
    <w:rsid w:val="00CD2D25"/>
    <w:rsid w:val="00CD4A5D"/>
    <w:rsid w:val="00CD7950"/>
    <w:rsid w:val="00CE1370"/>
    <w:rsid w:val="00CE23FA"/>
    <w:rsid w:val="00CE48B5"/>
    <w:rsid w:val="00CE4B88"/>
    <w:rsid w:val="00CE774D"/>
    <w:rsid w:val="00CE7CC9"/>
    <w:rsid w:val="00CF1CCA"/>
    <w:rsid w:val="00CF2C02"/>
    <w:rsid w:val="00CF3DA0"/>
    <w:rsid w:val="00CF3F31"/>
    <w:rsid w:val="00CF4607"/>
    <w:rsid w:val="00CF509A"/>
    <w:rsid w:val="00CF72BF"/>
    <w:rsid w:val="00D01E19"/>
    <w:rsid w:val="00D10EBA"/>
    <w:rsid w:val="00D12667"/>
    <w:rsid w:val="00D14219"/>
    <w:rsid w:val="00D2121B"/>
    <w:rsid w:val="00D2232D"/>
    <w:rsid w:val="00D228E3"/>
    <w:rsid w:val="00D26C08"/>
    <w:rsid w:val="00D313FA"/>
    <w:rsid w:val="00D34D5A"/>
    <w:rsid w:val="00D435CD"/>
    <w:rsid w:val="00D46F6A"/>
    <w:rsid w:val="00D471B2"/>
    <w:rsid w:val="00D471FD"/>
    <w:rsid w:val="00D475B1"/>
    <w:rsid w:val="00D47E46"/>
    <w:rsid w:val="00D54A14"/>
    <w:rsid w:val="00D55564"/>
    <w:rsid w:val="00D55714"/>
    <w:rsid w:val="00D56288"/>
    <w:rsid w:val="00D5691B"/>
    <w:rsid w:val="00D61A56"/>
    <w:rsid w:val="00D63E16"/>
    <w:rsid w:val="00D64E8B"/>
    <w:rsid w:val="00D67DD6"/>
    <w:rsid w:val="00D70F37"/>
    <w:rsid w:val="00D716FF"/>
    <w:rsid w:val="00D72B49"/>
    <w:rsid w:val="00D74C04"/>
    <w:rsid w:val="00D81757"/>
    <w:rsid w:val="00D86C94"/>
    <w:rsid w:val="00D86DE6"/>
    <w:rsid w:val="00D8731D"/>
    <w:rsid w:val="00D91C53"/>
    <w:rsid w:val="00D92E8B"/>
    <w:rsid w:val="00D94D96"/>
    <w:rsid w:val="00DA08DD"/>
    <w:rsid w:val="00DA0DC4"/>
    <w:rsid w:val="00DA54D0"/>
    <w:rsid w:val="00DA665C"/>
    <w:rsid w:val="00DB161D"/>
    <w:rsid w:val="00DB2D37"/>
    <w:rsid w:val="00DB6CCD"/>
    <w:rsid w:val="00DC0266"/>
    <w:rsid w:val="00DC45D2"/>
    <w:rsid w:val="00DC4D1A"/>
    <w:rsid w:val="00DC51DF"/>
    <w:rsid w:val="00DC5C5B"/>
    <w:rsid w:val="00DD037D"/>
    <w:rsid w:val="00DD2E93"/>
    <w:rsid w:val="00DD4148"/>
    <w:rsid w:val="00DD4239"/>
    <w:rsid w:val="00DD67F1"/>
    <w:rsid w:val="00DE487F"/>
    <w:rsid w:val="00DE642C"/>
    <w:rsid w:val="00DF2D57"/>
    <w:rsid w:val="00DF33A0"/>
    <w:rsid w:val="00DF5DC3"/>
    <w:rsid w:val="00E04B08"/>
    <w:rsid w:val="00E1176C"/>
    <w:rsid w:val="00E13859"/>
    <w:rsid w:val="00E13E25"/>
    <w:rsid w:val="00E262C9"/>
    <w:rsid w:val="00E31730"/>
    <w:rsid w:val="00E32E1D"/>
    <w:rsid w:val="00E3434E"/>
    <w:rsid w:val="00E369DD"/>
    <w:rsid w:val="00E36C45"/>
    <w:rsid w:val="00E43447"/>
    <w:rsid w:val="00E4344C"/>
    <w:rsid w:val="00E45D22"/>
    <w:rsid w:val="00E50F42"/>
    <w:rsid w:val="00E620DF"/>
    <w:rsid w:val="00E638F7"/>
    <w:rsid w:val="00E738F2"/>
    <w:rsid w:val="00E855E7"/>
    <w:rsid w:val="00E87F72"/>
    <w:rsid w:val="00E927D0"/>
    <w:rsid w:val="00E94075"/>
    <w:rsid w:val="00E95C82"/>
    <w:rsid w:val="00E96DD6"/>
    <w:rsid w:val="00E97305"/>
    <w:rsid w:val="00EA01EB"/>
    <w:rsid w:val="00EA1CBE"/>
    <w:rsid w:val="00EB18C5"/>
    <w:rsid w:val="00EB3AC2"/>
    <w:rsid w:val="00EB6BB3"/>
    <w:rsid w:val="00EC3AD0"/>
    <w:rsid w:val="00EC3BF8"/>
    <w:rsid w:val="00EC50A0"/>
    <w:rsid w:val="00EC540A"/>
    <w:rsid w:val="00ED1F38"/>
    <w:rsid w:val="00ED2FEA"/>
    <w:rsid w:val="00ED351D"/>
    <w:rsid w:val="00ED5136"/>
    <w:rsid w:val="00ED5282"/>
    <w:rsid w:val="00ED7502"/>
    <w:rsid w:val="00EE1A30"/>
    <w:rsid w:val="00EE38AE"/>
    <w:rsid w:val="00EE4D16"/>
    <w:rsid w:val="00EF3C41"/>
    <w:rsid w:val="00F029F4"/>
    <w:rsid w:val="00F06B01"/>
    <w:rsid w:val="00F07137"/>
    <w:rsid w:val="00F1093C"/>
    <w:rsid w:val="00F13A6B"/>
    <w:rsid w:val="00F1476F"/>
    <w:rsid w:val="00F149E7"/>
    <w:rsid w:val="00F24330"/>
    <w:rsid w:val="00F24DBC"/>
    <w:rsid w:val="00F30986"/>
    <w:rsid w:val="00F36184"/>
    <w:rsid w:val="00F366AD"/>
    <w:rsid w:val="00F4216E"/>
    <w:rsid w:val="00F449B3"/>
    <w:rsid w:val="00F44A21"/>
    <w:rsid w:val="00F453B3"/>
    <w:rsid w:val="00F50528"/>
    <w:rsid w:val="00F519BB"/>
    <w:rsid w:val="00F62D79"/>
    <w:rsid w:val="00F6485B"/>
    <w:rsid w:val="00F700C5"/>
    <w:rsid w:val="00F722D1"/>
    <w:rsid w:val="00F7319A"/>
    <w:rsid w:val="00F731ED"/>
    <w:rsid w:val="00F746DC"/>
    <w:rsid w:val="00F74EA6"/>
    <w:rsid w:val="00F755FE"/>
    <w:rsid w:val="00F815C9"/>
    <w:rsid w:val="00F84CDA"/>
    <w:rsid w:val="00F85DF8"/>
    <w:rsid w:val="00F87EC6"/>
    <w:rsid w:val="00F9408C"/>
    <w:rsid w:val="00FA2AFB"/>
    <w:rsid w:val="00FA4232"/>
    <w:rsid w:val="00FB0545"/>
    <w:rsid w:val="00FB2143"/>
    <w:rsid w:val="00FB2E7F"/>
    <w:rsid w:val="00FB3881"/>
    <w:rsid w:val="00FC2CD0"/>
    <w:rsid w:val="00FC34BD"/>
    <w:rsid w:val="00FC363A"/>
    <w:rsid w:val="00FC5477"/>
    <w:rsid w:val="00FD374C"/>
    <w:rsid w:val="00FD3A8D"/>
    <w:rsid w:val="00FE0ECA"/>
    <w:rsid w:val="00FE457A"/>
    <w:rsid w:val="00FE6F09"/>
    <w:rsid w:val="00FE6FAD"/>
    <w:rsid w:val="00FF134F"/>
    <w:rsid w:val="00FF36B2"/>
    <w:rsid w:val="00FF4E20"/>
    <w:rsid w:val="00FF601F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1FE0"/>
  <w15:docId w15:val="{1A7CC1CC-BADC-4929-B51A-87A38E08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465EB"/>
    <w:rPr>
      <w:lang w:eastAsia="en-US"/>
    </w:rPr>
  </w:style>
  <w:style w:type="paragraph" w:styleId="1">
    <w:name w:val="heading 1"/>
    <w:aliases w:val="Знак16"/>
    <w:basedOn w:val="a0"/>
    <w:next w:val="a0"/>
    <w:link w:val="1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0"/>
    <w:next w:val="a0"/>
    <w:link w:val="2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outlineLvl w:val="2"/>
    </w:pPr>
    <w:rPr>
      <w:sz w:val="28"/>
      <w:lang w:eastAsia="ru-RU"/>
    </w:rPr>
  </w:style>
  <w:style w:type="paragraph" w:styleId="4">
    <w:name w:val="heading 4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center"/>
      <w:outlineLvl w:val="3"/>
    </w:pPr>
    <w:rPr>
      <w:b/>
      <w:sz w:val="32"/>
      <w:lang w:eastAsia="ru-RU"/>
    </w:rPr>
  </w:style>
  <w:style w:type="paragraph" w:styleId="5">
    <w:name w:val="heading 5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sz w:val="28"/>
      <w:lang w:val="en-US" w:eastAsia="ru-RU"/>
    </w:rPr>
  </w:style>
  <w:style w:type="paragraph" w:styleId="6">
    <w:name w:val="heading 6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z w:val="28"/>
      <w:lang w:eastAsia="ru-RU"/>
    </w:rPr>
  </w:style>
  <w:style w:type="paragraph" w:styleId="7">
    <w:name w:val="heading 7"/>
    <w:basedOn w:val="a0"/>
    <w:next w:val="a0"/>
    <w:qFormat/>
    <w:rsid w:val="00D81757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paragraph" w:styleId="8">
    <w:name w:val="heading 8"/>
    <w:basedOn w:val="a0"/>
    <w:next w:val="a0"/>
    <w:qFormat/>
    <w:rsid w:val="00D81757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0"/>
    <w:next w:val="a0"/>
    <w:qFormat/>
    <w:rsid w:val="00D81757"/>
    <w:pPr>
      <w:keepNext/>
      <w:jc w:val="center"/>
      <w:outlineLvl w:val="8"/>
    </w:pPr>
    <w:rPr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qFormat/>
    <w:rsid w:val="004465EB"/>
    <w:pPr>
      <w:spacing w:before="120" w:after="120"/>
    </w:pPr>
    <w:rPr>
      <w:b/>
    </w:rPr>
  </w:style>
  <w:style w:type="paragraph" w:styleId="a5">
    <w:name w:val="Body Text"/>
    <w:basedOn w:val="a0"/>
    <w:rsid w:val="004465EB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paragraph" w:styleId="a6">
    <w:name w:val="Body Text Indent"/>
    <w:basedOn w:val="a0"/>
    <w:uiPriority w:val="99"/>
    <w:rsid w:val="00D81757"/>
    <w:pPr>
      <w:spacing w:after="120"/>
      <w:ind w:left="283"/>
    </w:pPr>
  </w:style>
  <w:style w:type="paragraph" w:styleId="21">
    <w:name w:val="Body Text Indent 2"/>
    <w:basedOn w:val="a0"/>
    <w:rsid w:val="00D81757"/>
    <w:pPr>
      <w:spacing w:after="120" w:line="480" w:lineRule="auto"/>
      <w:ind w:left="283"/>
    </w:pPr>
  </w:style>
  <w:style w:type="paragraph" w:styleId="a7">
    <w:name w:val="footer"/>
    <w:basedOn w:val="a0"/>
    <w:link w:val="a8"/>
    <w:uiPriority w:val="99"/>
    <w:rsid w:val="00D81757"/>
    <w:pPr>
      <w:tabs>
        <w:tab w:val="center" w:pos="4677"/>
        <w:tab w:val="right" w:pos="9355"/>
      </w:tabs>
    </w:pPr>
    <w:rPr>
      <w:lang w:eastAsia="ru-RU"/>
    </w:rPr>
  </w:style>
  <w:style w:type="character" w:styleId="a9">
    <w:name w:val="page number"/>
    <w:basedOn w:val="a1"/>
    <w:rsid w:val="00D81757"/>
  </w:style>
  <w:style w:type="paragraph" w:styleId="22">
    <w:name w:val="Body Text 2"/>
    <w:basedOn w:val="a0"/>
    <w:link w:val="23"/>
    <w:rsid w:val="00D81757"/>
    <w:pPr>
      <w:jc w:val="center"/>
    </w:pPr>
    <w:rPr>
      <w:sz w:val="28"/>
      <w:lang w:eastAsia="ru-RU"/>
    </w:rPr>
  </w:style>
  <w:style w:type="paragraph" w:styleId="30">
    <w:name w:val="Body Text 3"/>
    <w:basedOn w:val="a0"/>
    <w:rsid w:val="00D81757"/>
    <w:pPr>
      <w:jc w:val="center"/>
    </w:pPr>
    <w:rPr>
      <w:spacing w:val="-8"/>
      <w:sz w:val="25"/>
      <w:lang w:eastAsia="ru-RU"/>
    </w:rPr>
  </w:style>
  <w:style w:type="paragraph" w:styleId="aa">
    <w:name w:val="Normal (Web)"/>
    <w:basedOn w:val="a0"/>
    <w:rsid w:val="00D81757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paragraph" w:styleId="31">
    <w:name w:val="Body Text Indent 3"/>
    <w:basedOn w:val="a0"/>
    <w:rsid w:val="00D81757"/>
    <w:pPr>
      <w:ind w:firstLine="720"/>
      <w:jc w:val="both"/>
    </w:pPr>
    <w:rPr>
      <w:sz w:val="24"/>
      <w:lang w:eastAsia="ru-RU"/>
    </w:rPr>
  </w:style>
  <w:style w:type="paragraph" w:styleId="HTML">
    <w:name w:val="HTML Preformatted"/>
    <w:basedOn w:val="a0"/>
    <w:link w:val="HTML0"/>
    <w:uiPriority w:val="99"/>
    <w:rsid w:val="00D81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eastAsia="ru-RU"/>
    </w:rPr>
  </w:style>
  <w:style w:type="paragraph" w:styleId="ab">
    <w:name w:val="Plain Text"/>
    <w:basedOn w:val="a0"/>
    <w:link w:val="ac"/>
    <w:rsid w:val="00D81757"/>
    <w:rPr>
      <w:rFonts w:ascii="Courier New" w:hAnsi="Courier New"/>
      <w:lang w:eastAsia="ru-RU"/>
    </w:rPr>
  </w:style>
  <w:style w:type="character" w:customStyle="1" w:styleId="ac">
    <w:name w:val="Текст Знак"/>
    <w:link w:val="ab"/>
    <w:rsid w:val="00D81757"/>
    <w:rPr>
      <w:rFonts w:ascii="Courier New" w:hAnsi="Courier New"/>
      <w:lang w:val="ru-RU" w:eastAsia="ru-RU" w:bidi="ar-SA"/>
    </w:rPr>
  </w:style>
  <w:style w:type="paragraph" w:customStyle="1" w:styleId="11">
    <w:name w:val="Обычный1"/>
    <w:rsid w:val="00D81757"/>
    <w:pPr>
      <w:widowControl w:val="0"/>
      <w:spacing w:before="20"/>
      <w:ind w:left="1280"/>
    </w:pPr>
    <w:rPr>
      <w:snapToGrid w:val="0"/>
      <w:sz w:val="24"/>
    </w:rPr>
  </w:style>
  <w:style w:type="character" w:styleId="ad">
    <w:name w:val="Hyperlink"/>
    <w:uiPriority w:val="99"/>
    <w:rsid w:val="00D81757"/>
    <w:rPr>
      <w:rFonts w:ascii="Arial" w:hAnsi="Arial" w:cs="Arial" w:hint="default"/>
      <w:color w:val="000000"/>
      <w:sz w:val="20"/>
      <w:szCs w:val="20"/>
      <w:u w:val="single"/>
    </w:rPr>
  </w:style>
  <w:style w:type="character" w:styleId="ae">
    <w:name w:val="Strong"/>
    <w:uiPriority w:val="22"/>
    <w:qFormat/>
    <w:rsid w:val="00D81757"/>
    <w:rPr>
      <w:b/>
      <w:bCs/>
    </w:rPr>
  </w:style>
  <w:style w:type="character" w:styleId="af">
    <w:name w:val="FollowedHyperlink"/>
    <w:rsid w:val="00D81757"/>
    <w:rPr>
      <w:color w:val="800080"/>
      <w:u w:val="single"/>
    </w:rPr>
  </w:style>
  <w:style w:type="paragraph" w:styleId="af0">
    <w:name w:val="header"/>
    <w:basedOn w:val="a0"/>
    <w:rsid w:val="00D81757"/>
    <w:pPr>
      <w:tabs>
        <w:tab w:val="center" w:pos="4677"/>
        <w:tab w:val="right" w:pos="9355"/>
      </w:tabs>
    </w:pPr>
    <w:rPr>
      <w:lang w:eastAsia="ru-RU"/>
    </w:rPr>
  </w:style>
  <w:style w:type="paragraph" w:customStyle="1" w:styleId="a">
    <w:name w:val="Стиль стандарт"/>
    <w:rsid w:val="00D81757"/>
    <w:pPr>
      <w:numPr>
        <w:ilvl w:val="1"/>
        <w:numId w:val="1"/>
      </w:numPr>
      <w:suppressLineNumbers/>
      <w:tabs>
        <w:tab w:val="clear" w:pos="1571"/>
      </w:tabs>
      <w:jc w:val="both"/>
    </w:pPr>
    <w:rPr>
      <w:b/>
      <w:sz w:val="28"/>
    </w:rPr>
  </w:style>
  <w:style w:type="paragraph" w:styleId="af1">
    <w:name w:val="Subtitle"/>
    <w:basedOn w:val="a0"/>
    <w:qFormat/>
    <w:rsid w:val="00D81757"/>
    <w:pPr>
      <w:jc w:val="center"/>
    </w:pPr>
    <w:rPr>
      <w:sz w:val="28"/>
      <w:szCs w:val="24"/>
      <w:lang w:eastAsia="ru-RU"/>
    </w:rPr>
  </w:style>
  <w:style w:type="table" w:styleId="af2">
    <w:name w:val="Table Grid"/>
    <w:basedOn w:val="a2"/>
    <w:rsid w:val="00D8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 с отступом1"/>
    <w:basedOn w:val="a0"/>
    <w:link w:val="af3"/>
    <w:rsid w:val="00D81757"/>
    <w:pPr>
      <w:ind w:left="5664"/>
    </w:pPr>
    <w:rPr>
      <w:lang w:eastAsia="ru-RU"/>
    </w:rPr>
  </w:style>
  <w:style w:type="character" w:customStyle="1" w:styleId="af3">
    <w:name w:val="Основной текст с отступом Знак"/>
    <w:link w:val="12"/>
    <w:uiPriority w:val="99"/>
    <w:rsid w:val="00D81757"/>
    <w:rPr>
      <w:lang w:val="ru-RU" w:eastAsia="ru-RU" w:bidi="ar-SA"/>
    </w:rPr>
  </w:style>
  <w:style w:type="paragraph" w:customStyle="1" w:styleId="af4">
    <w:name w:val="Знак Знак Знак"/>
    <w:basedOn w:val="a0"/>
    <w:rsid w:val="00D81757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5">
    <w:name w:val="список с точками"/>
    <w:basedOn w:val="a0"/>
    <w:rsid w:val="00D8175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FontStyle41">
    <w:name w:val="Font Style41"/>
    <w:rsid w:val="00D81757"/>
    <w:rPr>
      <w:rFonts w:ascii="Times New Roman" w:hAnsi="Times New Roman" w:cs="Times New Roman"/>
      <w:sz w:val="22"/>
      <w:szCs w:val="22"/>
    </w:rPr>
  </w:style>
  <w:style w:type="character" w:styleId="af6">
    <w:name w:val="Emphasis"/>
    <w:uiPriority w:val="20"/>
    <w:qFormat/>
    <w:rsid w:val="00D81757"/>
    <w:rPr>
      <w:i/>
      <w:iCs/>
    </w:rPr>
  </w:style>
  <w:style w:type="paragraph" w:styleId="af7">
    <w:name w:val="footnote text"/>
    <w:basedOn w:val="a0"/>
    <w:link w:val="af8"/>
    <w:rsid w:val="00D81757"/>
    <w:rPr>
      <w:lang w:eastAsia="ru-RU"/>
    </w:rPr>
  </w:style>
  <w:style w:type="character" w:styleId="af9">
    <w:name w:val="footnote reference"/>
    <w:rsid w:val="00D81757"/>
    <w:rPr>
      <w:vertAlign w:val="superscript"/>
    </w:rPr>
  </w:style>
  <w:style w:type="character" w:customStyle="1" w:styleId="apple-converted-space">
    <w:name w:val="apple-converted-space"/>
    <w:rsid w:val="00D01E19"/>
  </w:style>
  <w:style w:type="paragraph" w:customStyle="1" w:styleId="afa">
    <w:name w:val="Для таблиц"/>
    <w:basedOn w:val="a0"/>
    <w:rsid w:val="008B264A"/>
    <w:rPr>
      <w:sz w:val="24"/>
      <w:szCs w:val="24"/>
      <w:lang w:eastAsia="ru-RU"/>
    </w:rPr>
  </w:style>
  <w:style w:type="character" w:customStyle="1" w:styleId="af8">
    <w:name w:val="Текст сноски Знак"/>
    <w:link w:val="af7"/>
    <w:rsid w:val="008B264A"/>
  </w:style>
  <w:style w:type="paragraph" w:styleId="afb">
    <w:name w:val="Balloon Text"/>
    <w:basedOn w:val="a0"/>
    <w:link w:val="afc"/>
    <w:rsid w:val="00B328E6"/>
    <w:rPr>
      <w:rFonts w:ascii="Tahoma" w:hAnsi="Tahoma"/>
      <w:sz w:val="16"/>
      <w:szCs w:val="16"/>
      <w:lang w:val="x-none"/>
    </w:rPr>
  </w:style>
  <w:style w:type="character" w:customStyle="1" w:styleId="afc">
    <w:name w:val="Текст выноски Знак"/>
    <w:link w:val="afb"/>
    <w:rsid w:val="00B328E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Знак1"/>
    <w:basedOn w:val="a0"/>
    <w:rsid w:val="008D259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rsid w:val="009912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aieiaie2">
    <w:name w:val="caaieiaie 2"/>
    <w:basedOn w:val="a0"/>
    <w:next w:val="a0"/>
    <w:rsid w:val="00EE38AE"/>
    <w:pPr>
      <w:keepNext/>
      <w:widowControl w:val="0"/>
      <w:numPr>
        <w:numId w:val="2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sz w:val="28"/>
      <w:lang w:eastAsia="ru-RU"/>
    </w:rPr>
  </w:style>
  <w:style w:type="paragraph" w:styleId="afd">
    <w:name w:val="List Continue"/>
    <w:basedOn w:val="a0"/>
    <w:rsid w:val="0060108B"/>
    <w:pPr>
      <w:spacing w:after="120"/>
      <w:ind w:firstLine="720"/>
    </w:pPr>
    <w:rPr>
      <w:lang w:eastAsia="ru-RU"/>
    </w:rPr>
  </w:style>
  <w:style w:type="paragraph" w:customStyle="1" w:styleId="FR1">
    <w:name w:val="FR1"/>
    <w:rsid w:val="0060108B"/>
    <w:pPr>
      <w:widowControl w:val="0"/>
      <w:snapToGrid w:val="0"/>
      <w:spacing w:line="360" w:lineRule="auto"/>
      <w:ind w:right="1800"/>
    </w:pPr>
    <w:rPr>
      <w:rFonts w:ascii="Arial" w:hAnsi="Arial"/>
      <w:b/>
      <w:sz w:val="24"/>
    </w:rPr>
  </w:style>
  <w:style w:type="paragraph" w:customStyle="1" w:styleId="Style4">
    <w:name w:val="Style4"/>
    <w:basedOn w:val="a0"/>
    <w:rsid w:val="00D8731D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character" w:customStyle="1" w:styleId="FontStyle23">
    <w:name w:val="Font Style23"/>
    <w:rsid w:val="00D8731D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873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D87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4">
    <w:name w:val="Абзац списка1"/>
    <w:basedOn w:val="a0"/>
    <w:rsid w:val="00D8731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normalcxspmiddlecxsplast">
    <w:name w:val="msonormalcxspmiddlecxsplast"/>
    <w:basedOn w:val="a0"/>
    <w:rsid w:val="00D8731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EB18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903634"/>
  </w:style>
  <w:style w:type="paragraph" w:styleId="afe">
    <w:name w:val="List Paragraph"/>
    <w:basedOn w:val="a0"/>
    <w:uiPriority w:val="34"/>
    <w:qFormat/>
    <w:rsid w:val="005B0BE1"/>
    <w:pPr>
      <w:ind w:left="720"/>
      <w:contextualSpacing/>
      <w:jc w:val="both"/>
    </w:pPr>
    <w:rPr>
      <w:rFonts w:eastAsiaTheme="minorHAnsi"/>
      <w:sz w:val="24"/>
      <w:szCs w:val="24"/>
    </w:rPr>
  </w:style>
  <w:style w:type="character" w:customStyle="1" w:styleId="10">
    <w:name w:val="Заголовок 1 Знак"/>
    <w:aliases w:val="Знак16 Знак"/>
    <w:basedOn w:val="a1"/>
    <w:link w:val="1"/>
    <w:rsid w:val="0092253F"/>
    <w:rPr>
      <w:b/>
      <w:sz w:val="28"/>
    </w:rPr>
  </w:style>
  <w:style w:type="character" w:customStyle="1" w:styleId="20">
    <w:name w:val="Заголовок 2 Знак"/>
    <w:basedOn w:val="a1"/>
    <w:link w:val="2"/>
    <w:rsid w:val="00E04B08"/>
    <w:rPr>
      <w:i/>
      <w:sz w:val="28"/>
    </w:rPr>
  </w:style>
  <w:style w:type="character" w:customStyle="1" w:styleId="23">
    <w:name w:val="Основной текст 2 Знак"/>
    <w:basedOn w:val="a1"/>
    <w:link w:val="22"/>
    <w:rsid w:val="00E04B08"/>
    <w:rPr>
      <w:sz w:val="28"/>
    </w:rPr>
  </w:style>
  <w:style w:type="paragraph" w:customStyle="1" w:styleId="ConsTitle">
    <w:name w:val="ConsTitle"/>
    <w:uiPriority w:val="99"/>
    <w:rsid w:val="00C808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E927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3">
    <w:name w:val="s_3"/>
    <w:basedOn w:val="a0"/>
    <w:uiPriority w:val="99"/>
    <w:rsid w:val="00E927D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5">
    <w:name w:val="s_15"/>
    <w:basedOn w:val="a0"/>
    <w:uiPriority w:val="99"/>
    <w:rsid w:val="00DB6C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5442"/>
    <w:rPr>
      <w:rFonts w:ascii="Courier New" w:eastAsia="Courier New" w:hAnsi="Courier New" w:cs="Courier New"/>
    </w:rPr>
  </w:style>
  <w:style w:type="paragraph" w:customStyle="1" w:styleId="15">
    <w:name w:val="Основной 1 см"/>
    <w:basedOn w:val="a0"/>
    <w:uiPriority w:val="99"/>
    <w:rsid w:val="00C56B1D"/>
    <w:pPr>
      <w:ind w:firstLine="567"/>
      <w:jc w:val="both"/>
    </w:pPr>
    <w:rPr>
      <w:sz w:val="28"/>
      <w:lang w:eastAsia="ru-RU"/>
    </w:rPr>
  </w:style>
  <w:style w:type="character" w:customStyle="1" w:styleId="extended-textshort">
    <w:name w:val="extended-text__short"/>
    <w:basedOn w:val="a1"/>
    <w:rsid w:val="00FF6991"/>
  </w:style>
  <w:style w:type="paragraph" w:customStyle="1" w:styleId="s1">
    <w:name w:val="s_1"/>
    <w:basedOn w:val="a0"/>
    <w:rsid w:val="0043071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430713"/>
  </w:style>
  <w:style w:type="paragraph" w:customStyle="1" w:styleId="24">
    <w:name w:val="Абзац списка2"/>
    <w:basedOn w:val="a0"/>
    <w:rsid w:val="00C470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90">
    <w:name w:val="çàãîëîâîê 9"/>
    <w:basedOn w:val="a0"/>
    <w:next w:val="a0"/>
    <w:rsid w:val="00A36050"/>
    <w:pPr>
      <w:keepNext/>
      <w:widowControl w:val="0"/>
      <w:jc w:val="center"/>
    </w:pPr>
    <w:rPr>
      <w:b/>
      <w:sz w:val="28"/>
      <w:lang w:eastAsia="ru-RU"/>
    </w:rPr>
  </w:style>
  <w:style w:type="paragraph" w:customStyle="1" w:styleId="ConsPlusTitle">
    <w:name w:val="ConsPlusTitle"/>
    <w:rsid w:val="00CB459B"/>
    <w:pPr>
      <w:widowControl w:val="0"/>
      <w:autoSpaceDE w:val="0"/>
      <w:autoSpaceDN w:val="0"/>
    </w:pPr>
    <w:rPr>
      <w:rFonts w:ascii="Arial" w:eastAsia="SimSun" w:hAnsi="Arial" w:cs="Arial"/>
      <w:b/>
      <w:szCs w:val="22"/>
      <w:lang w:eastAsia="zh-CN"/>
    </w:rPr>
  </w:style>
  <w:style w:type="character" w:customStyle="1" w:styleId="16">
    <w:name w:val="Заголовок №1_"/>
    <w:basedOn w:val="a1"/>
    <w:link w:val="17"/>
    <w:rsid w:val="00D94D96"/>
    <w:rPr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rsid w:val="00D94D96"/>
    <w:pPr>
      <w:widowControl w:val="0"/>
      <w:shd w:val="clear" w:color="auto" w:fill="FFFFFF"/>
      <w:spacing w:before="300" w:after="420" w:line="0" w:lineRule="atLeast"/>
      <w:ind w:hanging="1020"/>
      <w:jc w:val="both"/>
      <w:outlineLvl w:val="0"/>
    </w:pPr>
    <w:rPr>
      <w:b/>
      <w:bCs/>
      <w:sz w:val="28"/>
      <w:szCs w:val="28"/>
      <w:lang w:eastAsia="ru-RU"/>
    </w:rPr>
  </w:style>
  <w:style w:type="character" w:customStyle="1" w:styleId="70">
    <w:name w:val="Основной текст (7)_"/>
    <w:basedOn w:val="a1"/>
    <w:link w:val="71"/>
    <w:rsid w:val="00CB070C"/>
    <w:rPr>
      <w:b/>
      <w:bCs/>
      <w:sz w:val="28"/>
      <w:szCs w:val="2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CB070C"/>
    <w:pPr>
      <w:widowControl w:val="0"/>
      <w:shd w:val="clear" w:color="auto" w:fill="FFFFFF"/>
      <w:spacing w:before="300" w:after="420" w:line="0" w:lineRule="atLeast"/>
      <w:ind w:hanging="760"/>
      <w:jc w:val="center"/>
    </w:pPr>
    <w:rPr>
      <w:b/>
      <w:bCs/>
      <w:sz w:val="28"/>
      <w:szCs w:val="28"/>
      <w:lang w:eastAsia="ru-RU"/>
    </w:rPr>
  </w:style>
  <w:style w:type="character" w:customStyle="1" w:styleId="25">
    <w:name w:val="Основной текст (2)"/>
    <w:basedOn w:val="a1"/>
    <w:rsid w:val="00503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a1"/>
    <w:rsid w:val="00503E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Заголовок №2_"/>
    <w:link w:val="27"/>
    <w:locked/>
    <w:rsid w:val="00503E52"/>
    <w:rPr>
      <w:b/>
      <w:bCs/>
      <w:sz w:val="27"/>
      <w:szCs w:val="27"/>
      <w:shd w:val="clear" w:color="auto" w:fill="FFFFFF"/>
    </w:rPr>
  </w:style>
  <w:style w:type="character" w:customStyle="1" w:styleId="32">
    <w:name w:val="Основной текст + Полужирный3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8">
    <w:name w:val="Основной текст + Полужирный2"/>
    <w:rsid w:val="00503E52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paragraph" w:customStyle="1" w:styleId="27">
    <w:name w:val="Заголовок №2"/>
    <w:basedOn w:val="a0"/>
    <w:link w:val="26"/>
    <w:rsid w:val="00503E52"/>
    <w:pPr>
      <w:shd w:val="clear" w:color="auto" w:fill="FFFFFF"/>
      <w:spacing w:after="240" w:line="326" w:lineRule="exact"/>
      <w:ind w:hanging="460"/>
      <w:jc w:val="center"/>
      <w:outlineLvl w:val="1"/>
    </w:pPr>
    <w:rPr>
      <w:b/>
      <w:bCs/>
      <w:sz w:val="27"/>
      <w:szCs w:val="27"/>
      <w:lang w:eastAsia="ru-RU"/>
    </w:rPr>
  </w:style>
  <w:style w:type="character" w:customStyle="1" w:styleId="80">
    <w:name w:val="Основной текст (8)_"/>
    <w:basedOn w:val="a1"/>
    <w:link w:val="81"/>
    <w:rsid w:val="00F50528"/>
    <w:rPr>
      <w:b/>
      <w:bCs/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F50528"/>
    <w:pPr>
      <w:widowControl w:val="0"/>
      <w:shd w:val="clear" w:color="auto" w:fill="FFFFFF"/>
      <w:spacing w:line="322" w:lineRule="exact"/>
      <w:jc w:val="both"/>
    </w:pPr>
    <w:rPr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84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8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3237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6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2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7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3A24-AA88-4CA4-A4A5-8A345451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8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дисциплины, реализуемой по ФГОС ВПО</vt:lpstr>
    </vt:vector>
  </TitlesOfParts>
  <Company>OSU</Company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дисциплины, реализуемой по ФГОС ВПО</dc:title>
  <dc:creator>User</dc:creator>
  <cp:lastModifiedBy>максим шепелев</cp:lastModifiedBy>
  <cp:revision>409</cp:revision>
  <cp:lastPrinted>2020-02-13T12:46:00Z</cp:lastPrinted>
  <dcterms:created xsi:type="dcterms:W3CDTF">2019-10-06T15:36:00Z</dcterms:created>
  <dcterms:modified xsi:type="dcterms:W3CDTF">2022-10-16T07:38:00Z</dcterms:modified>
</cp:coreProperties>
</file>